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A83C4" w14:textId="1C4A5F1A" w:rsidR="00F27DC7" w:rsidRDefault="00797C9A" w:rsidP="00F27DC7">
      <w:pPr>
        <w:rPr>
          <w:rFonts w:ascii="Times New Roman" w:hAnsi="Times New Roman" w:cs="Times New Roman"/>
          <w:bCs/>
          <w:color w:val="191919"/>
        </w:rPr>
      </w:pPr>
      <w:r>
        <w:rPr>
          <w:rFonts w:ascii="Times New Roman" w:hAnsi="Times New Roman" w:cs="Times New Roman"/>
          <w:bCs/>
          <w:color w:val="191919"/>
        </w:rPr>
        <w:t xml:space="preserve">Godard’s </w:t>
      </w:r>
      <w:r>
        <w:rPr>
          <w:rFonts w:ascii="Times New Roman" w:hAnsi="Times New Roman" w:cs="Times New Roman"/>
          <w:bCs/>
          <w:i/>
          <w:color w:val="191919"/>
        </w:rPr>
        <w:t>Le Mépris</w:t>
      </w:r>
      <w:r>
        <w:rPr>
          <w:rFonts w:ascii="Times New Roman" w:hAnsi="Times New Roman" w:cs="Times New Roman"/>
          <w:bCs/>
          <w:color w:val="191919"/>
        </w:rPr>
        <w:t xml:space="preserve"> (= </w:t>
      </w:r>
      <w:r>
        <w:rPr>
          <w:rFonts w:ascii="Times New Roman" w:hAnsi="Times New Roman" w:cs="Times New Roman"/>
          <w:bCs/>
          <w:i/>
          <w:color w:val="191919"/>
        </w:rPr>
        <w:t>Contempt</w:t>
      </w:r>
      <w:r>
        <w:rPr>
          <w:rFonts w:ascii="Times New Roman" w:hAnsi="Times New Roman" w:cs="Times New Roman"/>
          <w:bCs/>
          <w:color w:val="191919"/>
        </w:rPr>
        <w:t xml:space="preserve">) </w:t>
      </w:r>
      <w:r w:rsidR="00BB6307">
        <w:rPr>
          <w:rFonts w:ascii="Times New Roman" w:hAnsi="Times New Roman" w:cs="Times New Roman"/>
          <w:bCs/>
          <w:color w:val="191919"/>
        </w:rPr>
        <w:t>is a narrative about a journey. The film omits the journey</w:t>
      </w:r>
      <w:r w:rsidR="00287E7E">
        <w:rPr>
          <w:rFonts w:ascii="Times New Roman" w:hAnsi="Times New Roman" w:cs="Times New Roman"/>
          <w:bCs/>
          <w:color w:val="191919"/>
        </w:rPr>
        <w:t xml:space="preserve">, however, and leaves </w:t>
      </w:r>
      <w:r w:rsidR="00BB6307">
        <w:rPr>
          <w:rFonts w:ascii="Times New Roman" w:hAnsi="Times New Roman" w:cs="Times New Roman"/>
          <w:bCs/>
          <w:color w:val="191919"/>
        </w:rPr>
        <w:t xml:space="preserve">the viewer with allusions to a trip that is never really shown. </w:t>
      </w:r>
      <w:r w:rsidR="00287E7E">
        <w:rPr>
          <w:rFonts w:ascii="Times New Roman" w:hAnsi="Times New Roman" w:cs="Times New Roman"/>
          <w:bCs/>
          <w:color w:val="191919"/>
        </w:rPr>
        <w:t>Within the film’s framing narrative, t</w:t>
      </w:r>
      <w:r>
        <w:rPr>
          <w:rFonts w:ascii="Times New Roman" w:hAnsi="Times New Roman" w:cs="Times New Roman"/>
          <w:bCs/>
          <w:color w:val="191919"/>
        </w:rPr>
        <w:t xml:space="preserve">he dissolution of a loving marriage plays against the backdrop of the making of a cinematic adaptation of Homer’s </w:t>
      </w:r>
      <w:r>
        <w:rPr>
          <w:rFonts w:ascii="Times New Roman" w:hAnsi="Times New Roman" w:cs="Times New Roman"/>
          <w:bCs/>
          <w:i/>
          <w:color w:val="191919"/>
        </w:rPr>
        <w:t>Odyssey</w:t>
      </w:r>
      <w:r w:rsidR="00BB6307">
        <w:rPr>
          <w:rFonts w:ascii="Times New Roman" w:hAnsi="Times New Roman" w:cs="Times New Roman"/>
          <w:bCs/>
          <w:i/>
          <w:color w:val="191919"/>
        </w:rPr>
        <w:t xml:space="preserve">, </w:t>
      </w:r>
      <w:r w:rsidR="00BB6307">
        <w:rPr>
          <w:rFonts w:ascii="Times New Roman" w:hAnsi="Times New Roman" w:cs="Times New Roman"/>
          <w:bCs/>
          <w:color w:val="191919"/>
        </w:rPr>
        <w:t>the quintessential journey narrative. Within Godard’s film, t</w:t>
      </w:r>
      <w:r>
        <w:rPr>
          <w:rFonts w:ascii="Times New Roman" w:hAnsi="Times New Roman" w:cs="Times New Roman"/>
          <w:bCs/>
          <w:color w:val="191919"/>
        </w:rPr>
        <w:t xml:space="preserve">he film’s producer and its director contend with each other for the attentions of a screenwriter, each one hoping to sway the writer toward the creation of a film that will reflect divergent interpretations of the Homeric source text. In the end the screenwriter fails entirely. He forfeits the commission, he loses his wife, and he fails to exhibit any clear understanding about the relationship between Odysseus and Penelope. </w:t>
      </w:r>
      <w:r w:rsidR="00BB6307">
        <w:rPr>
          <w:rFonts w:ascii="Times New Roman" w:hAnsi="Times New Roman" w:cs="Times New Roman"/>
          <w:bCs/>
          <w:color w:val="191919"/>
        </w:rPr>
        <w:t xml:space="preserve">Internal debate as to whether he should take the journey or not results in abject failure. For the Odysseus’ mythical </w:t>
      </w:r>
      <w:r w:rsidR="00C14D01">
        <w:rPr>
          <w:rFonts w:ascii="Times New Roman" w:hAnsi="Times New Roman" w:cs="Times New Roman"/>
          <w:bCs/>
          <w:color w:val="191919"/>
        </w:rPr>
        <w:t>journey fails to penetrate the screenwriter’s intellect.</w:t>
      </w:r>
    </w:p>
    <w:p w14:paraId="3A6DEE2A" w14:textId="77777777" w:rsidR="00797C9A" w:rsidRDefault="00797C9A" w:rsidP="00F27DC7">
      <w:pPr>
        <w:rPr>
          <w:rFonts w:ascii="Times New Roman" w:hAnsi="Times New Roman" w:cs="Times New Roman"/>
          <w:bCs/>
          <w:color w:val="191919"/>
        </w:rPr>
      </w:pPr>
    </w:p>
    <w:p w14:paraId="265693C1" w14:textId="44A24C40" w:rsidR="00797C9A" w:rsidRDefault="00797C9A" w:rsidP="00F27DC7">
      <w:pPr>
        <w:rPr>
          <w:rFonts w:ascii="Times New Roman" w:hAnsi="Times New Roman" w:cs="Times New Roman"/>
          <w:bCs/>
          <w:color w:val="191919"/>
        </w:rPr>
      </w:pPr>
      <w:r>
        <w:rPr>
          <w:rFonts w:ascii="Times New Roman" w:hAnsi="Times New Roman" w:cs="Times New Roman"/>
          <w:bCs/>
          <w:color w:val="191919"/>
        </w:rPr>
        <w:t xml:space="preserve">Godard’s film credits its source text as Alberto Moravia’s </w:t>
      </w:r>
      <w:r w:rsidR="00C14D01">
        <w:rPr>
          <w:rFonts w:ascii="Times New Roman" w:hAnsi="Times New Roman" w:cs="Times New Roman"/>
          <w:bCs/>
          <w:color w:val="191919"/>
        </w:rPr>
        <w:t xml:space="preserve">novel </w:t>
      </w:r>
      <w:r>
        <w:rPr>
          <w:rFonts w:ascii="Times New Roman" w:hAnsi="Times New Roman" w:cs="Times New Roman"/>
          <w:bCs/>
          <w:i/>
          <w:color w:val="191919"/>
        </w:rPr>
        <w:t>Il disprezzo</w:t>
      </w:r>
      <w:r>
        <w:rPr>
          <w:rFonts w:ascii="Times New Roman" w:hAnsi="Times New Roman" w:cs="Times New Roman"/>
          <w:bCs/>
          <w:color w:val="191919"/>
        </w:rPr>
        <w:t xml:space="preserve"> (1954). The film is very cinematic and foregrounds much </w:t>
      </w:r>
      <w:r w:rsidR="00C14D01">
        <w:rPr>
          <w:rFonts w:ascii="Times New Roman" w:hAnsi="Times New Roman" w:cs="Times New Roman"/>
          <w:bCs/>
          <w:color w:val="191919"/>
        </w:rPr>
        <w:t xml:space="preserve">of the process of filmmaking. No wonder that Moravia’s source text appealed to him. Yet, Moravia’s </w:t>
      </w:r>
      <w:r w:rsidR="00691370">
        <w:rPr>
          <w:rFonts w:ascii="Times New Roman" w:hAnsi="Times New Roman" w:cs="Times New Roman"/>
          <w:bCs/>
          <w:color w:val="191919"/>
        </w:rPr>
        <w:t xml:space="preserve">writerly </w:t>
      </w:r>
      <w:r w:rsidR="00C14D01">
        <w:rPr>
          <w:rFonts w:ascii="Times New Roman" w:hAnsi="Times New Roman" w:cs="Times New Roman"/>
          <w:bCs/>
          <w:color w:val="191919"/>
        </w:rPr>
        <w:t xml:space="preserve">narrative deals largely with </w:t>
      </w:r>
      <w:r w:rsidR="00691370">
        <w:rPr>
          <w:rFonts w:ascii="Times New Roman" w:hAnsi="Times New Roman" w:cs="Times New Roman"/>
          <w:bCs/>
          <w:color w:val="191919"/>
        </w:rPr>
        <w:t>conceptualizing</w:t>
      </w:r>
      <w:r w:rsidR="00C14D01">
        <w:rPr>
          <w:rFonts w:ascii="Times New Roman" w:hAnsi="Times New Roman" w:cs="Times New Roman"/>
          <w:bCs/>
          <w:color w:val="191919"/>
        </w:rPr>
        <w:t xml:space="preserve"> </w:t>
      </w:r>
      <w:r w:rsidR="00691370">
        <w:rPr>
          <w:rFonts w:ascii="Times New Roman" w:hAnsi="Times New Roman" w:cs="Times New Roman"/>
          <w:bCs/>
          <w:color w:val="191919"/>
        </w:rPr>
        <w:t>a</w:t>
      </w:r>
      <w:r w:rsidR="00C14D01">
        <w:rPr>
          <w:rFonts w:ascii="Times New Roman" w:hAnsi="Times New Roman" w:cs="Times New Roman"/>
          <w:bCs/>
          <w:color w:val="191919"/>
        </w:rPr>
        <w:t xml:space="preserve"> written screenplay. Viewers who turn from the film to the novel will be surprised to find no written equivalents for the spectacularly scenic shots that enhance Godard’s interpretation.</w:t>
      </w:r>
    </w:p>
    <w:p w14:paraId="626F2C6D" w14:textId="77777777" w:rsidR="00C14D01" w:rsidRDefault="00C14D01" w:rsidP="00F27DC7">
      <w:pPr>
        <w:rPr>
          <w:rFonts w:ascii="Times New Roman" w:hAnsi="Times New Roman" w:cs="Times New Roman"/>
          <w:bCs/>
          <w:color w:val="191919"/>
        </w:rPr>
      </w:pPr>
    </w:p>
    <w:p w14:paraId="5E083F37" w14:textId="77777777" w:rsidR="00C14D01" w:rsidRDefault="00C14D01" w:rsidP="00F27DC7">
      <w:pPr>
        <w:rPr>
          <w:rFonts w:ascii="Times New Roman" w:hAnsi="Times New Roman" w:cs="Times New Roman"/>
          <w:bCs/>
          <w:color w:val="191919"/>
        </w:rPr>
      </w:pPr>
      <w:r>
        <w:rPr>
          <w:rFonts w:ascii="Times New Roman" w:hAnsi="Times New Roman" w:cs="Times New Roman"/>
          <w:bCs/>
          <w:color w:val="191919"/>
        </w:rPr>
        <w:t>In the novel as in the film, the principal characters align overtly as Penelope, Odysseus, and the suitor. Moravia provided Rheingold, an experienced German director with provocative ideas about Penelope’s motives; Godard’s Fritz Lang plays this role as himself in an extended cameo.</w:t>
      </w:r>
      <w:r w:rsidR="000751C6">
        <w:rPr>
          <w:rFonts w:ascii="Times New Roman" w:hAnsi="Times New Roman" w:cs="Times New Roman"/>
          <w:bCs/>
          <w:color w:val="191919"/>
        </w:rPr>
        <w:t xml:space="preserve"> Godard also introduces the character of Francesca Vanini, a Muse, to highlight moments where communication is weakest among the principals. </w:t>
      </w:r>
    </w:p>
    <w:p w14:paraId="7D6E1737" w14:textId="77777777" w:rsidR="000751C6" w:rsidRDefault="000751C6" w:rsidP="00F27DC7">
      <w:pPr>
        <w:rPr>
          <w:rFonts w:ascii="Times New Roman" w:hAnsi="Times New Roman" w:cs="Times New Roman"/>
          <w:bCs/>
          <w:color w:val="191919"/>
        </w:rPr>
      </w:pPr>
    </w:p>
    <w:p w14:paraId="037D8AF3" w14:textId="5C9858ED" w:rsidR="000751C6" w:rsidRDefault="000751C6" w:rsidP="00F27DC7">
      <w:pPr>
        <w:rPr>
          <w:rFonts w:ascii="Times New Roman" w:hAnsi="Times New Roman" w:cs="Times New Roman"/>
          <w:bCs/>
          <w:color w:val="191919"/>
        </w:rPr>
      </w:pPr>
      <w:r>
        <w:rPr>
          <w:rFonts w:ascii="Times New Roman" w:hAnsi="Times New Roman" w:cs="Times New Roman"/>
          <w:bCs/>
          <w:color w:val="191919"/>
        </w:rPr>
        <w:t>Travel to a new locale exposes the shortcomings of the screenwriter’s ability to love</w:t>
      </w:r>
      <w:r w:rsidR="00787F9D">
        <w:rPr>
          <w:rFonts w:ascii="Times New Roman" w:hAnsi="Times New Roman" w:cs="Times New Roman"/>
          <w:bCs/>
          <w:color w:val="191919"/>
        </w:rPr>
        <w:t xml:space="preserve"> and to live</w:t>
      </w:r>
      <w:r>
        <w:rPr>
          <w:rFonts w:ascii="Times New Roman" w:hAnsi="Times New Roman" w:cs="Times New Roman"/>
          <w:bCs/>
          <w:color w:val="191919"/>
        </w:rPr>
        <w:t xml:space="preserve">. </w:t>
      </w:r>
      <w:r w:rsidR="00691370">
        <w:rPr>
          <w:rFonts w:ascii="Times New Roman" w:hAnsi="Times New Roman" w:cs="Times New Roman"/>
          <w:bCs/>
          <w:color w:val="191919"/>
        </w:rPr>
        <w:t xml:space="preserve">Rather than travel, </w:t>
      </w:r>
      <w:r>
        <w:rPr>
          <w:rFonts w:ascii="Times New Roman" w:hAnsi="Times New Roman" w:cs="Times New Roman"/>
          <w:bCs/>
          <w:color w:val="191919"/>
        </w:rPr>
        <w:t>Godard</w:t>
      </w:r>
      <w:r w:rsidR="00691370">
        <w:rPr>
          <w:rFonts w:ascii="Times New Roman" w:hAnsi="Times New Roman" w:cs="Times New Roman"/>
          <w:bCs/>
          <w:color w:val="191919"/>
        </w:rPr>
        <w:t>’s</w:t>
      </w:r>
      <w:r>
        <w:rPr>
          <w:rFonts w:ascii="Times New Roman" w:hAnsi="Times New Roman" w:cs="Times New Roman"/>
          <w:bCs/>
          <w:color w:val="191919"/>
        </w:rPr>
        <w:t xml:space="preserve"> </w:t>
      </w:r>
      <w:r w:rsidR="00691370">
        <w:rPr>
          <w:rFonts w:ascii="Times New Roman" w:hAnsi="Times New Roman" w:cs="Times New Roman"/>
          <w:bCs/>
          <w:color w:val="191919"/>
        </w:rPr>
        <w:t xml:space="preserve">characters go to a theater where Rossellini’s </w:t>
      </w:r>
      <w:r w:rsidR="00691370">
        <w:rPr>
          <w:rFonts w:ascii="Times New Roman" w:hAnsi="Times New Roman" w:cs="Times New Roman"/>
          <w:bCs/>
          <w:i/>
          <w:color w:val="191919"/>
        </w:rPr>
        <w:t xml:space="preserve">Viaggio in Italia </w:t>
      </w:r>
      <w:r w:rsidR="00691370">
        <w:rPr>
          <w:rFonts w:ascii="Times New Roman" w:hAnsi="Times New Roman" w:cs="Times New Roman"/>
          <w:bCs/>
          <w:color w:val="191919"/>
        </w:rPr>
        <w:t xml:space="preserve">is playing. </w:t>
      </w:r>
      <w:r>
        <w:rPr>
          <w:rFonts w:ascii="Times New Roman" w:hAnsi="Times New Roman" w:cs="Times New Roman"/>
          <w:bCs/>
          <w:color w:val="191919"/>
        </w:rPr>
        <w:t xml:space="preserve">Moravia, in his writerly format, has the luxury narrating the marital crisis </w:t>
      </w:r>
      <w:r w:rsidR="00425051">
        <w:rPr>
          <w:rFonts w:ascii="Times New Roman" w:hAnsi="Times New Roman" w:cs="Times New Roman"/>
          <w:bCs/>
          <w:color w:val="191919"/>
        </w:rPr>
        <w:t xml:space="preserve">at length </w:t>
      </w:r>
      <w:r>
        <w:rPr>
          <w:rFonts w:ascii="Times New Roman" w:hAnsi="Times New Roman" w:cs="Times New Roman"/>
          <w:bCs/>
          <w:color w:val="191919"/>
        </w:rPr>
        <w:t xml:space="preserve">along the journey </w:t>
      </w:r>
      <w:r w:rsidRPr="000751C6">
        <w:rPr>
          <w:rFonts w:ascii="Times New Roman" w:hAnsi="Times New Roman" w:cs="Times New Roman"/>
          <w:bCs/>
          <w:color w:val="191919"/>
        </w:rPr>
        <w:t>from</w:t>
      </w:r>
      <w:r>
        <w:rPr>
          <w:rFonts w:ascii="Times New Roman" w:hAnsi="Times New Roman" w:cs="Times New Roman"/>
          <w:bCs/>
          <w:color w:val="191919"/>
        </w:rPr>
        <w:t xml:space="preserve"> Rome to Capri. During the drive, Emilia rides against her wishes with Battista, while Rheingold explicates quite fully his theory of Penelope’s motives.</w:t>
      </w:r>
      <w:r w:rsidR="00425051">
        <w:rPr>
          <w:rFonts w:ascii="Times New Roman" w:hAnsi="Times New Roman" w:cs="Times New Roman"/>
          <w:bCs/>
          <w:color w:val="191919"/>
        </w:rPr>
        <w:t xml:space="preserve"> It becomes increasingly clear that Molteni does not understand the parallel between himself and Odysseus.</w:t>
      </w:r>
      <w:r>
        <w:rPr>
          <w:rFonts w:ascii="Times New Roman" w:hAnsi="Times New Roman" w:cs="Times New Roman"/>
          <w:bCs/>
          <w:color w:val="191919"/>
        </w:rPr>
        <w:t xml:space="preserve"> Godard’s truncation of the director’s theory results in a chat </w:t>
      </w:r>
      <w:r w:rsidR="00425051">
        <w:rPr>
          <w:rFonts w:ascii="Times New Roman" w:hAnsi="Times New Roman" w:cs="Times New Roman"/>
          <w:bCs/>
          <w:color w:val="191919"/>
        </w:rPr>
        <w:t xml:space="preserve">with Paul during a stroll on Capri. </w:t>
      </w:r>
    </w:p>
    <w:p w14:paraId="02484A66" w14:textId="77777777" w:rsidR="00425051" w:rsidRDefault="00425051" w:rsidP="00F27DC7">
      <w:pPr>
        <w:rPr>
          <w:rFonts w:ascii="Times New Roman" w:hAnsi="Times New Roman" w:cs="Times New Roman"/>
          <w:bCs/>
          <w:color w:val="191919"/>
        </w:rPr>
      </w:pPr>
    </w:p>
    <w:p w14:paraId="2A5ACE6C" w14:textId="7A034023" w:rsidR="00425051" w:rsidRPr="00797C9A" w:rsidRDefault="00425051" w:rsidP="00F27DC7">
      <w:pPr>
        <w:rPr>
          <w:rFonts w:ascii="Times New Roman" w:hAnsi="Times New Roman" w:cs="Times New Roman"/>
          <w:bCs/>
          <w:color w:val="191919"/>
        </w:rPr>
      </w:pPr>
      <w:r>
        <w:rPr>
          <w:rFonts w:ascii="Times New Roman" w:hAnsi="Times New Roman" w:cs="Times New Roman"/>
          <w:bCs/>
          <w:color w:val="191919"/>
        </w:rPr>
        <w:t xml:space="preserve">Godard’s cinematic </w:t>
      </w:r>
      <w:r w:rsidR="00B77A9A">
        <w:rPr>
          <w:rFonts w:ascii="Times New Roman" w:hAnsi="Times New Roman" w:cs="Times New Roman"/>
          <w:bCs/>
          <w:color w:val="191919"/>
        </w:rPr>
        <w:t xml:space="preserve">craft becomes apparent upon comparison of his narrative with </w:t>
      </w:r>
      <w:r w:rsidR="00CF66D3">
        <w:rPr>
          <w:rFonts w:ascii="Times New Roman" w:hAnsi="Times New Roman" w:cs="Times New Roman"/>
          <w:bCs/>
          <w:color w:val="191919"/>
        </w:rPr>
        <w:t>Moravia’s</w:t>
      </w:r>
      <w:r w:rsidR="00B77A9A">
        <w:rPr>
          <w:rFonts w:ascii="Times New Roman" w:hAnsi="Times New Roman" w:cs="Times New Roman"/>
          <w:bCs/>
          <w:color w:val="191919"/>
        </w:rPr>
        <w:t xml:space="preserve"> source text</w:t>
      </w:r>
      <w:r w:rsidR="00350AAC">
        <w:rPr>
          <w:rFonts w:ascii="Times New Roman" w:hAnsi="Times New Roman" w:cs="Times New Roman"/>
          <w:bCs/>
          <w:color w:val="191919"/>
        </w:rPr>
        <w:t xml:space="preserve">. </w:t>
      </w:r>
    </w:p>
    <w:p w14:paraId="78ADD4E2" w14:textId="393ED1CC" w:rsidR="00F27DC7" w:rsidRDefault="001F22AF" w:rsidP="00F27DC7">
      <w:pPr>
        <w:rPr>
          <w:rFonts w:ascii="Times New Roman" w:hAnsi="Times New Roman" w:cs="Times New Roman"/>
          <w:bCs/>
          <w:color w:val="191919"/>
        </w:rPr>
      </w:pPr>
      <w:r>
        <w:rPr>
          <w:rFonts w:ascii="Times New Roman" w:hAnsi="Times New Roman" w:cs="Times New Roman"/>
          <w:bCs/>
          <w:color w:val="191919"/>
        </w:rPr>
        <w:t>The journey is allusive and referenced.</w:t>
      </w:r>
      <w:bookmarkStart w:id="0" w:name="_GoBack"/>
      <w:bookmarkEnd w:id="0"/>
    </w:p>
    <w:p w14:paraId="3FCCD62A" w14:textId="77777777" w:rsidR="00570193" w:rsidRDefault="00570193"/>
    <w:sectPr w:rsidR="00570193" w:rsidSect="00965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C7"/>
    <w:rsid w:val="000751C6"/>
    <w:rsid w:val="001F22AF"/>
    <w:rsid w:val="00287E7E"/>
    <w:rsid w:val="00350AAC"/>
    <w:rsid w:val="00425051"/>
    <w:rsid w:val="00570193"/>
    <w:rsid w:val="00691370"/>
    <w:rsid w:val="00787F9D"/>
    <w:rsid w:val="00797C9A"/>
    <w:rsid w:val="00965071"/>
    <w:rsid w:val="00B77A9A"/>
    <w:rsid w:val="00BB6307"/>
    <w:rsid w:val="00C14D01"/>
    <w:rsid w:val="00CF66D3"/>
    <w:rsid w:val="00F2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6BAF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406</Words>
  <Characters>2317</Characters>
  <Application>Microsoft Macintosh Word</Application>
  <DocSecurity>0</DocSecurity>
  <Lines>19</Lines>
  <Paragraphs>5</Paragraphs>
  <ScaleCrop>false</ScaleCrop>
  <Company>Brigham Young University, Classics</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8</cp:revision>
  <dcterms:created xsi:type="dcterms:W3CDTF">2015-05-28T19:21:00Z</dcterms:created>
  <dcterms:modified xsi:type="dcterms:W3CDTF">2015-05-29T00:16:00Z</dcterms:modified>
</cp:coreProperties>
</file>