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C13BB" w14:textId="225D9B33" w:rsidR="00570193" w:rsidRDefault="009F5210">
      <w:r>
        <w:t>Hercules (I)</w:t>
      </w:r>
      <w:r w:rsidR="009B5461">
        <w:t xml:space="preserve">: The Thracian Wars, Warner Brothers </w:t>
      </w:r>
      <w:r>
        <w:t>2014</w:t>
      </w:r>
    </w:p>
    <w:p w14:paraId="402DB637" w14:textId="77777777" w:rsidR="009F5210" w:rsidRDefault="009F5210">
      <w:r>
        <w:t>Dir. Brett Ratner; screenplay by Ryan Condal and Evan Spiliotopoulos</w:t>
      </w:r>
    </w:p>
    <w:p w14:paraId="34B4282F" w14:textId="4957C809" w:rsidR="009F5210" w:rsidRDefault="007D62E4">
      <w:r>
        <w:t>Dwayne Johnson, Ian McShane (Amphiaraus), Rufus Sewell as Autolycus.</w:t>
      </w:r>
    </w:p>
    <w:p w14:paraId="3FFC644C" w14:textId="77777777" w:rsidR="00F726FF" w:rsidRDefault="00F726FF"/>
    <w:p w14:paraId="50A08AEE" w14:textId="1BDF956D" w:rsidR="00F726FF" w:rsidRDefault="00F726FF">
      <w:r>
        <w:rPr>
          <w:rFonts w:eastAsia="Times New Roman" w:cs="Times New Roman"/>
        </w:rPr>
        <w:t xml:space="preserve">based upon Steve Moore’s five-issue Radical Comics </w:t>
      </w:r>
      <w:r w:rsidR="00A553CE">
        <w:rPr>
          <w:rFonts w:eastAsia="Times New Roman" w:cs="Times New Roman"/>
        </w:rPr>
        <w:t>graphic novel-series</w:t>
      </w:r>
      <w:r>
        <w:rPr>
          <w:rFonts w:eastAsia="Times New Roman" w:cs="Times New Roman"/>
        </w:rPr>
        <w:t xml:space="preserve"> “Hercules: The Thracian Wars”</w:t>
      </w:r>
    </w:p>
    <w:p w14:paraId="7E76627F" w14:textId="77777777" w:rsidR="009F5210" w:rsidRDefault="009F5210"/>
    <w:p w14:paraId="6FF8E680" w14:textId="55C1ED42" w:rsidR="00C812CE" w:rsidRDefault="00C812CE">
      <w:r>
        <w:t>Alexander Propp’s 1928 analysis of the Helfermärchen helped me weather several lectures in my early days of teaching. Propp’s observation is that most every good hero narrative from the Argonautica to the Wizard of Oz features a team of specialists ringing ‘round a central hero, like Dorothy or Jason; each special helper steps forward at the right m</w:t>
      </w:r>
      <w:r w:rsidR="003F78AB">
        <w:t xml:space="preserve">oment to save one day and perpetuate the hero’s quest. </w:t>
      </w:r>
      <w:r w:rsidR="00337744">
        <w:t xml:space="preserve">Students might have heard me talk about Helfer-teams (Helfermanschaften?) from narratives ranging from </w:t>
      </w:r>
      <w:r w:rsidR="00337744">
        <w:rPr>
          <w:i/>
        </w:rPr>
        <w:t>Tampopo</w:t>
      </w:r>
      <w:r w:rsidR="00337744">
        <w:t xml:space="preserve"> to </w:t>
      </w:r>
      <w:r w:rsidR="00337744">
        <w:rPr>
          <w:i/>
        </w:rPr>
        <w:t xml:space="preserve">Star Wars </w:t>
      </w:r>
      <w:r w:rsidR="00337744">
        <w:t xml:space="preserve">and characters from Toto to R2D2, and we worked through this endurable motif. </w:t>
      </w:r>
    </w:p>
    <w:p w14:paraId="0BB7E043" w14:textId="77777777" w:rsidR="00337744" w:rsidRDefault="00337744"/>
    <w:p w14:paraId="2823114E" w14:textId="32EFDC75" w:rsidR="00337744" w:rsidRDefault="00337744">
      <w:r>
        <w:t xml:space="preserve">Heracles is a lone-wolf hero, at least in my mind. True, he sailed with the Argo; but he </w:t>
      </w:r>
      <w:r w:rsidR="00C85050">
        <w:t>famously bailed out</w:t>
      </w:r>
      <w:r>
        <w:t xml:space="preserve"> </w:t>
      </w:r>
      <w:r w:rsidR="00C85050">
        <w:t>when his buddy Hylas went missing</w:t>
      </w:r>
      <w:r>
        <w:t xml:space="preserve">. The lone hero labors with only Athena’s direction on the metopes of the Zeus Temple at Olympia. The solitary hero stops by Prometheus’ craggy outcrop and slays the hepatic raptor, alone. In all his </w:t>
      </w:r>
      <w:r w:rsidR="00073F5E">
        <w:t xml:space="preserve">classical </w:t>
      </w:r>
      <w:r>
        <w:t xml:space="preserve">iconography, prime-time Heracles </w:t>
      </w:r>
      <w:r w:rsidR="00073F5E">
        <w:t>makes occasional</w:t>
      </w:r>
      <w:r>
        <w:t xml:space="preserve"> </w:t>
      </w:r>
      <w:r w:rsidR="00073F5E">
        <w:t>appearances</w:t>
      </w:r>
      <w:r>
        <w:t xml:space="preserve"> with Iolaus; but his activity is famously and persistently a one-man show.</w:t>
      </w:r>
    </w:p>
    <w:p w14:paraId="2DAECEBB" w14:textId="77777777" w:rsidR="00337744" w:rsidRDefault="00337744"/>
    <w:p w14:paraId="15621CD5" w14:textId="16F63D43" w:rsidR="00C812CE" w:rsidRDefault="00337744">
      <w:r>
        <w:t>I sometimes quip that classic Heracles is the opposite of a</w:t>
      </w:r>
      <w:r w:rsidR="00373DC7">
        <w:t xml:space="preserve"> fully</w:t>
      </w:r>
      <w:r>
        <w:t xml:space="preserve"> functioning quorum of elders. Witness the cleaning of the Augean Stables: singlehandedly Heracles diverts the Alpheus River through the </w:t>
      </w:r>
      <w:r w:rsidR="002B2E52">
        <w:t xml:space="preserve">epic </w:t>
      </w:r>
      <w:r>
        <w:t xml:space="preserve">horsepens </w:t>
      </w:r>
      <w:r w:rsidR="002B2E52">
        <w:t xml:space="preserve">and alone basks everafter in the glory of it; conversely, </w:t>
      </w:r>
      <w:r w:rsidR="00373DC7">
        <w:t>the ideal</w:t>
      </w:r>
      <w:r w:rsidR="002B2E52">
        <w:t xml:space="preserve"> service project makes light work through many hands and shares the glory among nameless faces.</w:t>
      </w:r>
    </w:p>
    <w:p w14:paraId="5C37D42D" w14:textId="77777777" w:rsidR="002B2E52" w:rsidRDefault="002B2E52"/>
    <w:p w14:paraId="64D3AE18" w14:textId="2EE02FC7" w:rsidR="002B2E52" w:rsidRDefault="002B2E52">
      <w:r>
        <w:t xml:space="preserve">Preconditioned to see Heracles as a spectacularly capable loner, I watched Dwayne Johnson’s </w:t>
      </w:r>
      <w:r w:rsidRPr="002B2E52">
        <w:rPr>
          <w:i/>
        </w:rPr>
        <w:t>Hercules: the Thracian Wars</w:t>
      </w:r>
      <w:r>
        <w:t xml:space="preserve"> on a recent flight. The film surprised me, first of all. I liked it a lot more than I thought I </w:t>
      </w:r>
      <w:r w:rsidR="00B91C94">
        <w:t>was going to</w:t>
      </w:r>
      <w:r>
        <w:t xml:space="preserve">. But the </w:t>
      </w:r>
      <w:r w:rsidR="00B91C94">
        <w:t xml:space="preserve">filmmakers’ </w:t>
      </w:r>
      <w:r>
        <w:t xml:space="preserve">most remarkable </w:t>
      </w:r>
      <w:r w:rsidR="00B91C94">
        <w:t>mythopoetic element</w:t>
      </w:r>
      <w:r>
        <w:t xml:space="preserve"> has left me ruminating on the way the</w:t>
      </w:r>
      <w:r w:rsidR="00B91C94">
        <w:t>y</w:t>
      </w:r>
      <w:r>
        <w:t xml:space="preserve"> here turn Hercules into a team-player. </w:t>
      </w:r>
    </w:p>
    <w:p w14:paraId="6FBAC10B" w14:textId="77777777" w:rsidR="002B2E52" w:rsidRDefault="002B2E52"/>
    <w:p w14:paraId="1EAD90A9" w14:textId="77777777" w:rsidR="009F5210" w:rsidRDefault="009F5210">
      <w:r>
        <w:t>co-heroes include</w:t>
      </w:r>
    </w:p>
    <w:p w14:paraId="039353E1" w14:textId="77777777" w:rsidR="009F5210" w:rsidRDefault="009F5210">
      <w:r>
        <w:t>Tydeus, Amphiaraus the seer, Autolycus, Atalanta, Iolaus</w:t>
      </w:r>
    </w:p>
    <w:p w14:paraId="5C06D956" w14:textId="3A35074C" w:rsidR="009F5210" w:rsidRDefault="009F5210">
      <w:r>
        <w:t xml:space="preserve">backstory includes Hercules Furens at Athens under the kingship of King Eurystheus the King of Athens. It also includes </w:t>
      </w:r>
      <w:r w:rsidR="00C171B9">
        <w:t xml:space="preserve">most of </w:t>
      </w:r>
      <w:r>
        <w:t>the Labo</w:t>
      </w:r>
      <w:r w:rsidR="00C171B9">
        <w:t>r</w:t>
      </w:r>
      <w:r>
        <w:t>s. However, the only three shown in the opening sequence are the … (the snakes in the cradle), the Lernaean Hydra, the Erymanthian Boar, and the Nemean Lion.</w:t>
      </w:r>
      <w:r w:rsidR="00251E1F">
        <w:t xml:space="preserve"> </w:t>
      </w:r>
      <w:r w:rsidR="00C171B9">
        <w:t xml:space="preserve">Typically, the Nemean Lion is Labor number one, because it equips the hero with the iconic lionskin. Here, however, it is </w:t>
      </w:r>
      <w:r w:rsidR="006F6433">
        <w:t>the third</w:t>
      </w:r>
      <w:bookmarkStart w:id="0" w:name="_GoBack"/>
      <w:bookmarkEnd w:id="0"/>
      <w:r w:rsidR="00C171B9">
        <w:t xml:space="preserve">. </w:t>
      </w:r>
      <w:r w:rsidR="00251E1F">
        <w:t xml:space="preserve">Others of the twelve canonical labors are mentioned in the course of the narrative. </w:t>
      </w:r>
    </w:p>
    <w:p w14:paraId="0DCC9DD9" w14:textId="77777777" w:rsidR="009F5210" w:rsidRDefault="009F5210">
      <w:r>
        <w:t>prophecy: Hercules must finish the labor that remains. He learns from Amphiaraus that “man cannot escape his fate”.</w:t>
      </w:r>
    </w:p>
    <w:p w14:paraId="3429CD93" w14:textId="77777777" w:rsidR="00C171B9" w:rsidRDefault="00C171B9"/>
    <w:p w14:paraId="42C04D0E" w14:textId="54A9C903" w:rsidR="00C171B9" w:rsidRPr="00C171B9" w:rsidRDefault="00C171B9">
      <w:r>
        <w:lastRenderedPageBreak/>
        <w:t xml:space="preserve">The film has no overt supernatural apparatus. Thank the gods for that! Don’t you still cringe when you think of poor old Olivier as Zeus in the 1982 </w:t>
      </w:r>
      <w:r>
        <w:rPr>
          <w:i/>
        </w:rPr>
        <w:t>Clash of the Titans</w:t>
      </w:r>
      <w:r>
        <w:t xml:space="preserve">. Who would our Zeus have been here? Good fortune has contrived for us a very humane narrative premise. </w:t>
      </w:r>
      <w:r w:rsidR="00746033">
        <w:t xml:space="preserve">And </w:t>
      </w:r>
      <w:r w:rsidR="009564B7">
        <w:t xml:space="preserve">very </w:t>
      </w:r>
      <w:r w:rsidR="00746033">
        <w:t xml:space="preserve">canine too; for, the multiple appearances by Cerberus here turn out to be an uncanny optical-mythological mirage. </w:t>
      </w:r>
      <w:r>
        <w:t xml:space="preserve">Indeed, </w:t>
      </w:r>
      <w:r w:rsidR="00746033">
        <w:t xml:space="preserve">the film is so thoroughly rational that </w:t>
      </w:r>
      <w:r>
        <w:t xml:space="preserve">the seer </w:t>
      </w:r>
      <w:r w:rsidR="006A5AF3">
        <w:t>Amphiaraus (Ian McShane)</w:t>
      </w:r>
      <w:r>
        <w:t xml:space="preserve"> persistently foretells the circumstances of his own death</w:t>
      </w:r>
      <w:r w:rsidR="005C73D6">
        <w:t xml:space="preserve">; but comic effect causes witnesses his surviving each incident. </w:t>
      </w:r>
      <w:r w:rsidR="009564B7">
        <w:t xml:space="preserve">The snakes that visit little Hercules in his sleep slither from the eye sockets of a nearby marble sculpture of Hera. No narrator explains why that occurs. </w:t>
      </w:r>
    </w:p>
    <w:p w14:paraId="7DD04CFE" w14:textId="77777777" w:rsidR="009F5210" w:rsidRDefault="009F5210"/>
    <w:p w14:paraId="5C9FB5C8" w14:textId="7D04FB8D" w:rsidR="00053A10" w:rsidRDefault="00FA5469">
      <w:pPr>
        <w:rPr>
          <w:rFonts w:eastAsia="Times New Roman" w:cs="Times New Roman"/>
        </w:rPr>
      </w:pPr>
      <w:r>
        <w:t>Ben Kenigsberg (NYTimes) quips that the film is “</w:t>
      </w:r>
      <w:r w:rsidR="00053A10">
        <w:rPr>
          <w:rFonts w:eastAsia="Times New Roman" w:cs="Times New Roman"/>
        </w:rPr>
        <w:t>tongue-in-cheek revisionist mythology, pitched at classics students who prefer to attend their lectures stoned.</w:t>
      </w:r>
      <w:r w:rsidR="00053A10">
        <w:rPr>
          <w:rFonts w:eastAsia="Times New Roman" w:cs="Times New Roman"/>
        </w:rPr>
        <w:t xml:space="preserve">” Revisionism includes such quirky howlers as the narrative’s projection into “Macedon, 358 BC”. What? Purists will </w:t>
      </w:r>
      <w:r w:rsidR="003C7E3C">
        <w:rPr>
          <w:rFonts w:eastAsia="Times New Roman" w:cs="Times New Roman"/>
        </w:rPr>
        <w:t xml:space="preserve">just </w:t>
      </w:r>
      <w:r w:rsidR="00053A10">
        <w:rPr>
          <w:rFonts w:eastAsia="Times New Roman" w:cs="Times New Roman"/>
        </w:rPr>
        <w:t xml:space="preserve">have to gulp hard when </w:t>
      </w:r>
      <w:r w:rsidR="00D20F11">
        <w:rPr>
          <w:rFonts w:eastAsia="Times New Roman" w:cs="Times New Roman"/>
        </w:rPr>
        <w:t xml:space="preserve">this film’s </w:t>
      </w:r>
      <w:r w:rsidR="00053A10">
        <w:rPr>
          <w:rFonts w:eastAsia="Times New Roman" w:cs="Times New Roman"/>
        </w:rPr>
        <w:t xml:space="preserve">Hercules meets up with Eurystheus, king of Athens (?!) on the fully pimped out Acropolis. </w:t>
      </w:r>
    </w:p>
    <w:p w14:paraId="039AECE5" w14:textId="77777777" w:rsidR="00053A10" w:rsidRDefault="00053A10">
      <w:pPr>
        <w:rPr>
          <w:rFonts w:eastAsia="Times New Roman" w:cs="Times New Roman"/>
        </w:rPr>
      </w:pPr>
    </w:p>
    <w:p w14:paraId="08E7D985" w14:textId="760D9F08" w:rsidR="009F5210" w:rsidRDefault="009F5210">
      <w:r>
        <w:t xml:space="preserve">The great task ahead here is to assist King Cotys against a Thracian </w:t>
      </w:r>
      <w:r w:rsidR="00D767F8">
        <w:t xml:space="preserve">civil </w:t>
      </w:r>
      <w:r>
        <w:t>insur</w:t>
      </w:r>
      <w:r w:rsidR="00D767F8">
        <w:t xml:space="preserve">rection </w:t>
      </w:r>
      <w:r w:rsidR="00251E1F">
        <w:t xml:space="preserve">under the centaur Rhesus. </w:t>
      </w:r>
      <w:r>
        <w:t xml:space="preserve"> Are the </w:t>
      </w:r>
      <w:r w:rsidR="00D767F8">
        <w:t xml:space="preserve">backward </w:t>
      </w:r>
      <w:r>
        <w:t xml:space="preserve">Thracians going to be able to come togther and fight </w:t>
      </w:r>
      <w:r w:rsidR="007632BF">
        <w:t xml:space="preserve">under the just militancy of Hercules and his team. </w:t>
      </w:r>
      <w:r w:rsidR="00D767F8">
        <w:t>Teamwork — here exemplified by a rather Roman stationery tortise formation — is the one thing that is going to save the Thracians, if Hercules and his partners can only inculcate it in time!</w:t>
      </w:r>
    </w:p>
    <w:p w14:paraId="41907A8A" w14:textId="77777777" w:rsidR="007632BF" w:rsidRDefault="007632BF"/>
    <w:p w14:paraId="5EB9D4F3" w14:textId="77777777" w:rsidR="007632BF" w:rsidRDefault="007632BF">
      <w:r>
        <w:t xml:space="preserve">Arius and Rhesus are on one side. </w:t>
      </w:r>
    </w:p>
    <w:p w14:paraId="1A2B5FCC" w14:textId="77777777" w:rsidR="007632BF" w:rsidRDefault="007632BF"/>
    <w:p w14:paraId="0D06CFB5" w14:textId="664552BF" w:rsidR="007632BF" w:rsidRDefault="006A5AF3">
      <w:r>
        <w:t xml:space="preserve">There is much </w:t>
      </w:r>
      <w:r w:rsidR="007632BF">
        <w:t>We won’t be bothered by the placement in 4</w:t>
      </w:r>
      <w:r w:rsidR="007632BF" w:rsidRPr="007632BF">
        <w:rPr>
          <w:vertAlign w:val="superscript"/>
        </w:rPr>
        <w:t>th</w:t>
      </w:r>
      <w:r w:rsidR="007632BF">
        <w:t xml:space="preserve"> century BC. Ionic columns here and there shouldn’t bother us much, either. </w:t>
      </w:r>
    </w:p>
    <w:p w14:paraId="595B07E0" w14:textId="77777777" w:rsidR="0057451C" w:rsidRDefault="0057451C"/>
    <w:p w14:paraId="78F819CA" w14:textId="77777777" w:rsidR="00B26BCA" w:rsidRDefault="00B26BCA"/>
    <w:p w14:paraId="61025736" w14:textId="361A9561" w:rsidR="00B26BCA" w:rsidRDefault="00B26BCA">
      <w:r>
        <w:t xml:space="preserve">Contrary to anybody’s being able to “kill the filthy bastard” (as urged by Cotys), Hercules actually succeeds in toppling the cult figure and entire temple of Hera. Hera’s head </w:t>
      </w:r>
      <w:r w:rsidR="00DA35C1">
        <w:t>plummets</w:t>
      </w:r>
      <w:r>
        <w:t xml:space="preserve"> and </w:t>
      </w:r>
      <w:r w:rsidR="00DA35C1">
        <w:t xml:space="preserve">— Spoiler Alert! — </w:t>
      </w:r>
      <w:r>
        <w:t>takes Cotys into some abyss. The myriads chant his name as the elements chime in. Is he actually the son of Zeus</w:t>
      </w:r>
      <w:r w:rsidR="00DA35C1">
        <w:t>, er, “THE Zeus”</w:t>
      </w:r>
      <w:r>
        <w:t xml:space="preserve">? I don’t think it really matters. </w:t>
      </w:r>
    </w:p>
    <w:p w14:paraId="31D8A422" w14:textId="77777777" w:rsidR="00B26BCA" w:rsidRDefault="00B26BCA"/>
    <w:p w14:paraId="5F1D8D4F" w14:textId="34E18042" w:rsidR="00B26BCA" w:rsidRDefault="009B5461">
      <w:r>
        <w:t>The tatooed horde, the champion who steps forward as Indiana Jones’ guy did. This is East/West conflict, is it not?</w:t>
      </w:r>
      <w:r w:rsidR="00DA35C1">
        <w:t xml:space="preserve"> </w:t>
      </w:r>
    </w:p>
    <w:p w14:paraId="680034E3" w14:textId="77777777" w:rsidR="009B5461" w:rsidRDefault="009B5461"/>
    <w:p w14:paraId="0BC52ED2" w14:textId="5C5A974A" w:rsidR="009B5461" w:rsidRDefault="009B5461">
      <w:r>
        <w:t>What of the Swedish supporting cast?</w:t>
      </w:r>
      <w:r w:rsidR="000C230A">
        <w:t xml:space="preserve"> Was it just dumb luck that brought the lithe Amazon and bonkers berzerker from the peaceful kingdom?</w:t>
      </w:r>
    </w:p>
    <w:p w14:paraId="7A491E67" w14:textId="77777777" w:rsidR="00251E1F" w:rsidRDefault="00251E1F"/>
    <w:p w14:paraId="62205A30" w14:textId="0A3F78C3" w:rsidR="00251E1F" w:rsidRDefault="00251E1F">
      <w:r>
        <w:t>Interesting gimmick here is that Hercules does not fight alone. Not ever. He relies upon his supporting cast, and he humbly defers to their indispe</w:t>
      </w:r>
      <w:r w:rsidR="00E0459B">
        <w:t xml:space="preserve">nsibility when asked about it. This is a new-age Hercules, a team-player good-guy. </w:t>
      </w:r>
    </w:p>
    <w:p w14:paraId="6FAB03A4" w14:textId="77777777" w:rsidR="00F726FF" w:rsidRDefault="00F726FF"/>
    <w:p w14:paraId="0EB7AFBB" w14:textId="2899774C" w:rsidR="00F726FF" w:rsidRDefault="00EE79BA">
      <w:pPr>
        <w:rPr>
          <w:rStyle w:val="Strong"/>
          <w:rFonts w:eastAsia="Times New Roman" w:cs="Times New Roman"/>
        </w:rPr>
      </w:pPr>
      <w:hyperlink r:id="rId5" w:history="1">
        <w:r w:rsidR="00F726FF" w:rsidRPr="00EE79BA">
          <w:rPr>
            <w:rStyle w:val="Hyperlink"/>
          </w:rPr>
          <w:t>Variety</w:t>
        </w:r>
      </w:hyperlink>
      <w:r w:rsidR="00F726FF">
        <w:t xml:space="preserve"> (Scott Foundas):</w:t>
      </w:r>
      <w:r w:rsidR="00F726FF">
        <w:rPr>
          <w:rStyle w:val="Strong"/>
          <w:rFonts w:eastAsia="Times New Roman" w:cs="Times New Roman"/>
        </w:rPr>
        <w:t xml:space="preserve">It cuts the mythical son of Zeus down to human size (or as human as you can get while still being played by </w:t>
      </w:r>
      <w:hyperlink r:id="rId6" w:history="1">
        <w:r w:rsidR="00F726FF">
          <w:rPr>
            <w:rStyle w:val="Hyperlink"/>
            <w:rFonts w:eastAsia="Times New Roman" w:cs="Times New Roman"/>
            <w:b/>
            <w:bCs/>
          </w:rPr>
          <w:t>Dwayne Johnson</w:t>
        </w:r>
      </w:hyperlink>
      <w:r w:rsidR="00F726FF">
        <w:rPr>
          <w:rStyle w:val="Strong"/>
          <w:rFonts w:eastAsia="Times New Roman" w:cs="Times New Roman"/>
        </w:rPr>
        <w:t>).</w:t>
      </w:r>
    </w:p>
    <w:p w14:paraId="2B359C55" w14:textId="20773EFA" w:rsidR="00827FD7" w:rsidRDefault="00827FD7">
      <w:pPr>
        <w:rPr>
          <w:rFonts w:eastAsia="Times New Roman" w:cs="Times New Roman"/>
        </w:rPr>
      </w:pPr>
      <w:hyperlink r:id="rId7" w:history="1">
        <w:r w:rsidRPr="00827FD7">
          <w:rPr>
            <w:rStyle w:val="Hyperlink"/>
            <w:rFonts w:eastAsia="Times New Roman" w:cs="Times New Roman"/>
          </w:rPr>
          <w:t>New York Times</w:t>
        </w:r>
      </w:hyperlink>
      <w:r>
        <w:rPr>
          <w:rStyle w:val="Strong"/>
          <w:rFonts w:eastAsia="Times New Roman" w:cs="Times New Roman"/>
        </w:rPr>
        <w:t xml:space="preserve"> (Ben Kenigsberg):</w:t>
      </w:r>
      <w:r>
        <w:rPr>
          <w:rFonts w:eastAsia="Times New Roman" w:cs="Times New Roman"/>
        </w:rPr>
        <w:t>“Hercules” is tongue-in-cheek revisionist mythology, pitched at classics students who prefer to attend their lectures stoned.</w:t>
      </w:r>
    </w:p>
    <w:p w14:paraId="19B7C7FA" w14:textId="77777777" w:rsidR="00827FD7" w:rsidRDefault="00827FD7">
      <w:pPr>
        <w:rPr>
          <w:rFonts w:eastAsia="Times New Roman" w:cs="Times New Roman"/>
        </w:rPr>
      </w:pPr>
    </w:p>
    <w:p w14:paraId="0615BAD4" w14:textId="77777777" w:rsidR="00827FD7" w:rsidRDefault="00827FD7" w:rsidP="00827FD7">
      <w:pPr>
        <w:rPr>
          <w:rFonts w:ascii="Times" w:eastAsia="Times New Roman" w:hAnsi="Times" w:cs="Times New Roman"/>
          <w:sz w:val="20"/>
          <w:szCs w:val="20"/>
        </w:rPr>
      </w:pPr>
      <w:hyperlink r:id="rId8" w:history="1">
        <w:r w:rsidRPr="00827FD7">
          <w:rPr>
            <w:rStyle w:val="Hyperlink"/>
            <w:rFonts w:eastAsia="Times New Roman" w:cs="Times New Roman"/>
          </w:rPr>
          <w:t>Rollingstone</w:t>
        </w:r>
      </w:hyperlink>
      <w:r>
        <w:rPr>
          <w:rFonts w:eastAsia="Times New Roman" w:cs="Times New Roman"/>
        </w:rPr>
        <w:t xml:space="preserve"> (Peter Travers): </w:t>
      </w:r>
      <w:r w:rsidRPr="00827FD7">
        <w:rPr>
          <w:rFonts w:ascii="Times" w:eastAsia="Times New Roman" w:hAnsi="Times" w:cs="Times New Roman"/>
          <w:sz w:val="20"/>
          <w:szCs w:val="20"/>
        </w:rPr>
        <w:t xml:space="preserve">Apologies to Steve Reeves, Lou Ferrigno, Kevin Sorbo and the other muscle Hollywood hired to flex for the camera, but Johnson packs way more than brawn. The Rock has humor, charm and real acting chops. And director Brett Ratner could boast solid source material in the five-issue Radical Comics series </w:t>
      </w:r>
      <w:r w:rsidRPr="00827FD7">
        <w:rPr>
          <w:rFonts w:ascii="Times" w:eastAsia="Times New Roman" w:hAnsi="Times" w:cs="Times New Roman"/>
          <w:i/>
          <w:iCs/>
          <w:sz w:val="20"/>
          <w:szCs w:val="20"/>
        </w:rPr>
        <w:t>Hercules: The Thracian Wars</w:t>
      </w:r>
      <w:r w:rsidRPr="00827FD7">
        <w:rPr>
          <w:rFonts w:ascii="Times" w:eastAsia="Times New Roman" w:hAnsi="Times" w:cs="Times New Roman"/>
          <w:sz w:val="20"/>
          <w:szCs w:val="20"/>
        </w:rPr>
        <w:t xml:space="preserve"> by the late Steve Moore. They had a shot at something here, and they blew it.</w:t>
      </w:r>
    </w:p>
    <w:p w14:paraId="6B7447E4" w14:textId="77777777" w:rsidR="00A553CE" w:rsidRDefault="00A553CE" w:rsidP="00827FD7">
      <w:pPr>
        <w:rPr>
          <w:rFonts w:ascii="Times" w:eastAsia="Times New Roman" w:hAnsi="Times" w:cs="Times New Roman"/>
          <w:sz w:val="20"/>
          <w:szCs w:val="20"/>
        </w:rPr>
      </w:pPr>
    </w:p>
    <w:p w14:paraId="66F6F91A" w14:textId="1681CD45" w:rsidR="00A553CE" w:rsidRDefault="0070671C" w:rsidP="00827FD7">
      <w:pPr>
        <w:rPr>
          <w:rFonts w:eastAsia="Times New Roman" w:cs="Times New Roman"/>
        </w:rPr>
      </w:pPr>
      <w:hyperlink r:id="rId9" w:history="1">
        <w:r w:rsidR="00A553CE" w:rsidRPr="0070671C">
          <w:rPr>
            <w:rStyle w:val="Hyperlink"/>
            <w:rFonts w:ascii="Times" w:eastAsia="Times New Roman" w:hAnsi="Times" w:cs="Times New Roman"/>
            <w:sz w:val="20"/>
            <w:szCs w:val="20"/>
          </w:rPr>
          <w:t>LATimes</w:t>
        </w:r>
      </w:hyperlink>
      <w:r w:rsidR="00A553CE">
        <w:rPr>
          <w:rFonts w:ascii="Times" w:eastAsia="Times New Roman" w:hAnsi="Times" w:cs="Times New Roman"/>
          <w:sz w:val="20"/>
          <w:szCs w:val="20"/>
        </w:rPr>
        <w:t xml:space="preserve"> (</w:t>
      </w:r>
      <w:r>
        <w:rPr>
          <w:rFonts w:ascii="Times" w:eastAsia="Times New Roman" w:hAnsi="Times" w:cs="Times New Roman"/>
          <w:sz w:val="20"/>
          <w:szCs w:val="20"/>
        </w:rPr>
        <w:t>Gary Goldstein</w:t>
      </w:r>
      <w:r w:rsidR="00A553CE">
        <w:rPr>
          <w:rFonts w:ascii="Times" w:eastAsia="Times New Roman" w:hAnsi="Times" w:cs="Times New Roman"/>
          <w:sz w:val="20"/>
          <w:szCs w:val="20"/>
        </w:rPr>
        <w:t>):</w:t>
      </w:r>
      <w:r w:rsidR="00A553CE">
        <w:rPr>
          <w:rFonts w:eastAsia="Times New Roman" w:cs="Times New Roman"/>
        </w:rPr>
        <w:t>Though he leads the charge, Hercules is aided immeasurably by a devoted circle of fearless fighters who provide not only physical and moral support but nice doses of wry humanity.</w:t>
      </w:r>
    </w:p>
    <w:p w14:paraId="769EC4DD" w14:textId="77777777" w:rsidR="0070671C" w:rsidRDefault="0070671C" w:rsidP="00827FD7">
      <w:pPr>
        <w:rPr>
          <w:rFonts w:eastAsia="Times New Roman" w:cs="Times New Roman"/>
        </w:rPr>
      </w:pPr>
    </w:p>
    <w:p w14:paraId="43F33664" w14:textId="1DDE31C1" w:rsidR="0070671C" w:rsidRPr="00827FD7" w:rsidRDefault="0070671C" w:rsidP="00827FD7">
      <w:pPr>
        <w:rPr>
          <w:rFonts w:ascii="Times" w:eastAsia="Times New Roman" w:hAnsi="Times" w:cs="Times New Roman"/>
          <w:sz w:val="20"/>
          <w:szCs w:val="20"/>
        </w:rPr>
      </w:pPr>
      <w:r>
        <w:rPr>
          <w:rFonts w:eastAsia="Times New Roman" w:cs="Times New Roman"/>
        </w:rPr>
        <w:t xml:space="preserve">* </w:t>
      </w:r>
      <w:hyperlink r:id="rId10" w:history="1">
        <w:r w:rsidRPr="0070671C">
          <w:rPr>
            <w:rStyle w:val="Hyperlink"/>
            <w:rFonts w:eastAsia="Times New Roman" w:cs="Times New Roman"/>
          </w:rPr>
          <w:t>Village Voice</w:t>
        </w:r>
      </w:hyperlink>
      <w:r>
        <w:rPr>
          <w:rFonts w:eastAsia="Times New Roman" w:cs="Times New Roman"/>
        </w:rPr>
        <w:t xml:space="preserve"> (Sherilyn Connelly): “…it's far less aggressively stupid than, say, </w:t>
      </w:r>
      <w:hyperlink r:id="rId11" w:tooltip="Transformers" w:history="1">
        <w:r>
          <w:rPr>
            <w:rStyle w:val="Hyperlink"/>
            <w:rFonts w:eastAsia="Times New Roman" w:cs="Times New Roman"/>
            <w:i/>
            <w:iCs/>
          </w:rPr>
          <w:t>Transformers</w:t>
        </w:r>
      </w:hyperlink>
      <w:r>
        <w:rPr>
          <w:rFonts w:eastAsia="Times New Roman" w:cs="Times New Roman"/>
          <w:i/>
          <w:iCs/>
        </w:rPr>
        <w:t>: Age of Extinction</w:t>
      </w:r>
      <w:r>
        <w:rPr>
          <w:rFonts w:eastAsia="Times New Roman" w:cs="Times New Roman"/>
        </w:rPr>
        <w:t xml:space="preserve">, or </w:t>
      </w:r>
      <w:hyperlink r:id="rId12" w:tooltip="Renny Harlin" w:history="1">
        <w:r>
          <w:rPr>
            <w:rStyle w:val="Hyperlink"/>
            <w:rFonts w:eastAsia="Times New Roman" w:cs="Times New Roman"/>
          </w:rPr>
          <w:t>Renny Harlin</w:t>
        </w:r>
      </w:hyperlink>
      <w:r>
        <w:rPr>
          <w:rFonts w:eastAsia="Times New Roman" w:cs="Times New Roman"/>
        </w:rPr>
        <w:t xml:space="preserve">'s recent megaflop </w:t>
      </w:r>
      <w:r>
        <w:rPr>
          <w:rFonts w:eastAsia="Times New Roman" w:cs="Times New Roman"/>
          <w:i/>
          <w:iCs/>
        </w:rPr>
        <w:t>The Legend of Hercules</w:t>
      </w:r>
      <w:r>
        <w:rPr>
          <w:rFonts w:eastAsia="Times New Roman" w:cs="Times New Roman"/>
        </w:rPr>
        <w:t xml:space="preserve">.” On Johnson: “It also helps that </w:t>
      </w:r>
      <w:r>
        <w:rPr>
          <w:rFonts w:eastAsia="Times New Roman" w:cs="Times New Roman"/>
          <w:i/>
          <w:iCs/>
        </w:rPr>
        <w:t>Hercules</w:t>
      </w:r>
      <w:r>
        <w:rPr>
          <w:rFonts w:eastAsia="Times New Roman" w:cs="Times New Roman"/>
        </w:rPr>
        <w:t xml:space="preserve"> has a strong lead in Johnson. Not just physically strong, but with all apologies to </w:t>
      </w:r>
      <w:hyperlink r:id="rId13" w:tooltip="Steve Reeves" w:history="1">
        <w:r>
          <w:rPr>
            <w:rStyle w:val="Hyperlink"/>
            <w:rFonts w:eastAsia="Times New Roman" w:cs="Times New Roman"/>
          </w:rPr>
          <w:t>Steve Reeves</w:t>
        </w:r>
      </w:hyperlink>
      <w:r>
        <w:rPr>
          <w:rFonts w:eastAsia="Times New Roman" w:cs="Times New Roman"/>
        </w:rPr>
        <w:t xml:space="preserve">, </w:t>
      </w:r>
      <w:hyperlink r:id="rId14" w:tooltip="Lou Ferrigno" w:history="1">
        <w:r>
          <w:rPr>
            <w:rStyle w:val="Hyperlink"/>
            <w:rFonts w:eastAsia="Times New Roman" w:cs="Times New Roman"/>
          </w:rPr>
          <w:t>Lou Ferrigno</w:t>
        </w:r>
      </w:hyperlink>
      <w:r>
        <w:rPr>
          <w:rFonts w:eastAsia="Times New Roman" w:cs="Times New Roman"/>
        </w:rPr>
        <w:t xml:space="preserve">, and </w:t>
      </w:r>
      <w:hyperlink r:id="rId15" w:tooltip="Ryan Gosling" w:history="1">
        <w:r>
          <w:rPr>
            <w:rStyle w:val="Hyperlink"/>
            <w:rFonts w:eastAsia="Times New Roman" w:cs="Times New Roman"/>
          </w:rPr>
          <w:t>Ryan Gosling</w:t>
        </w:r>
      </w:hyperlink>
      <w:r>
        <w:rPr>
          <w:rFonts w:eastAsia="Times New Roman" w:cs="Times New Roman"/>
        </w:rPr>
        <w:t>, he's by far the best actor to ever play this role.”</w:t>
      </w:r>
    </w:p>
    <w:p w14:paraId="3A7F7C6A" w14:textId="49110705" w:rsidR="00827FD7" w:rsidRDefault="00827FD7">
      <w:pPr>
        <w:rPr>
          <w:rFonts w:ascii="Times" w:eastAsia="Times New Roman" w:hAnsi="Times" w:cs="Times New Roman"/>
          <w:color w:val="000000"/>
          <w:sz w:val="20"/>
          <w:szCs w:val="20"/>
        </w:rPr>
      </w:pPr>
    </w:p>
    <w:p w14:paraId="496FA766" w14:textId="285CAE95" w:rsidR="00A553CE" w:rsidRDefault="00A553CE">
      <w:r>
        <w:rPr>
          <w:noProof/>
        </w:rPr>
        <w:drawing>
          <wp:inline distT="0" distB="0" distL="0" distR="0" wp14:anchorId="5065E780" wp14:editId="65FFFB68">
            <wp:extent cx="5939155" cy="3964940"/>
            <wp:effectExtent l="0" t="0" r="4445" b="0"/>
            <wp:docPr id="1" name="Picture 1" descr="Macintosh HD:Users:rm9:Desktop:MV5BMzAzNTAxMDQ1MF5BMl5BanBnXkFtZTgwNjY4NzMyMjE@._V1__SX1202_SY748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m9:Desktop:MV5BMzAzNTAxMDQ1MF5BMl5BanBnXkFtZTgwNjY4NzMyMjE@._V1__SX1202_SY748_.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155" cy="3964940"/>
                    </a:xfrm>
                    <a:prstGeom prst="rect">
                      <a:avLst/>
                    </a:prstGeom>
                    <a:noFill/>
                    <a:ln>
                      <a:noFill/>
                    </a:ln>
                  </pic:spPr>
                </pic:pic>
              </a:graphicData>
            </a:graphic>
          </wp:inline>
        </w:drawing>
      </w:r>
    </w:p>
    <w:sectPr w:rsidR="00A553CE"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10"/>
    <w:rsid w:val="00053A10"/>
    <w:rsid w:val="00073F5E"/>
    <w:rsid w:val="000C230A"/>
    <w:rsid w:val="00251E1F"/>
    <w:rsid w:val="002B2E52"/>
    <w:rsid w:val="00337744"/>
    <w:rsid w:val="00373DC7"/>
    <w:rsid w:val="003C7E3C"/>
    <w:rsid w:val="003F78AB"/>
    <w:rsid w:val="00570193"/>
    <w:rsid w:val="0057451C"/>
    <w:rsid w:val="005C73D6"/>
    <w:rsid w:val="006A5AF3"/>
    <w:rsid w:val="006F6433"/>
    <w:rsid w:val="0070671C"/>
    <w:rsid w:val="00746033"/>
    <w:rsid w:val="007632BF"/>
    <w:rsid w:val="007D62E4"/>
    <w:rsid w:val="00827FD7"/>
    <w:rsid w:val="009564B7"/>
    <w:rsid w:val="00965071"/>
    <w:rsid w:val="009B5461"/>
    <w:rsid w:val="009F5210"/>
    <w:rsid w:val="00A553CE"/>
    <w:rsid w:val="00B26BCA"/>
    <w:rsid w:val="00B91C94"/>
    <w:rsid w:val="00C171B9"/>
    <w:rsid w:val="00C812CE"/>
    <w:rsid w:val="00C85050"/>
    <w:rsid w:val="00D20F11"/>
    <w:rsid w:val="00D767F8"/>
    <w:rsid w:val="00DA35C1"/>
    <w:rsid w:val="00E0459B"/>
    <w:rsid w:val="00EE79BA"/>
    <w:rsid w:val="00F726FF"/>
    <w:rsid w:val="00FA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C561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26FF"/>
    <w:rPr>
      <w:b/>
      <w:bCs/>
    </w:rPr>
  </w:style>
  <w:style w:type="character" w:styleId="Hyperlink">
    <w:name w:val="Hyperlink"/>
    <w:basedOn w:val="DefaultParagraphFont"/>
    <w:uiPriority w:val="99"/>
    <w:unhideWhenUsed/>
    <w:rsid w:val="00F726FF"/>
    <w:rPr>
      <w:color w:val="0000FF"/>
      <w:u w:val="single"/>
    </w:rPr>
  </w:style>
  <w:style w:type="character" w:styleId="Emphasis">
    <w:name w:val="Emphasis"/>
    <w:basedOn w:val="DefaultParagraphFont"/>
    <w:uiPriority w:val="20"/>
    <w:qFormat/>
    <w:rsid w:val="00827FD7"/>
    <w:rPr>
      <w:i/>
      <w:iCs/>
    </w:rPr>
  </w:style>
  <w:style w:type="paragraph" w:styleId="BalloonText">
    <w:name w:val="Balloon Text"/>
    <w:basedOn w:val="Normal"/>
    <w:link w:val="BalloonTextChar"/>
    <w:uiPriority w:val="99"/>
    <w:semiHidden/>
    <w:unhideWhenUsed/>
    <w:rsid w:val="00A553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3C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26FF"/>
    <w:rPr>
      <w:b/>
      <w:bCs/>
    </w:rPr>
  </w:style>
  <w:style w:type="character" w:styleId="Hyperlink">
    <w:name w:val="Hyperlink"/>
    <w:basedOn w:val="DefaultParagraphFont"/>
    <w:uiPriority w:val="99"/>
    <w:unhideWhenUsed/>
    <w:rsid w:val="00F726FF"/>
    <w:rPr>
      <w:color w:val="0000FF"/>
      <w:u w:val="single"/>
    </w:rPr>
  </w:style>
  <w:style w:type="character" w:styleId="Emphasis">
    <w:name w:val="Emphasis"/>
    <w:basedOn w:val="DefaultParagraphFont"/>
    <w:uiPriority w:val="20"/>
    <w:qFormat/>
    <w:rsid w:val="00827FD7"/>
    <w:rPr>
      <w:i/>
      <w:iCs/>
    </w:rPr>
  </w:style>
  <w:style w:type="paragraph" w:styleId="BalloonText">
    <w:name w:val="Balloon Text"/>
    <w:basedOn w:val="Normal"/>
    <w:link w:val="BalloonTextChar"/>
    <w:uiPriority w:val="99"/>
    <w:semiHidden/>
    <w:unhideWhenUsed/>
    <w:rsid w:val="00A553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3C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48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llagevoice.com/related/to/Transformers/" TargetMode="External"/><Relationship Id="rId12" Type="http://schemas.openxmlformats.org/officeDocument/2006/relationships/hyperlink" Target="http://www.villagevoice.com/related/to/Renny+Harlin/" TargetMode="External"/><Relationship Id="rId13" Type="http://schemas.openxmlformats.org/officeDocument/2006/relationships/hyperlink" Target="http://www.villagevoice.com/related/to/Steve+Reeves/" TargetMode="External"/><Relationship Id="rId14" Type="http://schemas.openxmlformats.org/officeDocument/2006/relationships/hyperlink" Target="http://www.villagevoice.com/related/to/Lou+Ferrigno/" TargetMode="External"/><Relationship Id="rId15" Type="http://schemas.openxmlformats.org/officeDocument/2006/relationships/hyperlink" Target="http://www.villagevoice.com/related/to/Ryan+Gosling/" TargetMode="External"/><Relationship Id="rId16" Type="http://schemas.openxmlformats.org/officeDocument/2006/relationships/image" Target="media/image1.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variety.com/2014/film/reviews/film-review-hercules-1201267840/" TargetMode="External"/><Relationship Id="rId6" Type="http://schemas.openxmlformats.org/officeDocument/2006/relationships/hyperlink" Target="http://variety.com/t/dwayne-johnson/" TargetMode="External"/><Relationship Id="rId7" Type="http://schemas.openxmlformats.org/officeDocument/2006/relationships/hyperlink" Target="http://www.nytimes.com/2014/07/26/movies/hercules-via-a-graphic-novel.html?&amp;_r=0" TargetMode="External"/><Relationship Id="rId8" Type="http://schemas.openxmlformats.org/officeDocument/2006/relationships/hyperlink" Target="http://www.rollingstone.com/movies/reviews/hercules-20140731" TargetMode="External"/><Relationship Id="rId9" Type="http://schemas.openxmlformats.org/officeDocument/2006/relationships/hyperlink" Target="http://www.latimes.com/entertainment/movies/la-et-mn-hercules-movie-review-20140726-story.html" TargetMode="External"/><Relationship Id="rId10" Type="http://schemas.openxmlformats.org/officeDocument/2006/relationships/hyperlink" Target="http://www.villagevoice.com/2014-07-23/film/hercules-movi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1161</Words>
  <Characters>6624</Characters>
  <Application>Microsoft Macintosh Word</Application>
  <DocSecurity>0</DocSecurity>
  <Lines>55</Lines>
  <Paragraphs>15</Paragraphs>
  <ScaleCrop>false</ScaleCrop>
  <Company>Brigham Young University, Classics</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26</cp:revision>
  <dcterms:created xsi:type="dcterms:W3CDTF">2014-11-27T21:19:00Z</dcterms:created>
  <dcterms:modified xsi:type="dcterms:W3CDTF">2014-12-01T05:05:00Z</dcterms:modified>
</cp:coreProperties>
</file>