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221E2" w14:textId="027562FF" w:rsidR="00A31511" w:rsidRPr="00A31511" w:rsidRDefault="00A5365D" w:rsidP="00A31511">
      <w:r>
        <w:t xml:space="preserve">Pierre-Paul </w:t>
      </w:r>
      <w:proofErr w:type="spellStart"/>
      <w:r>
        <w:t>Prud’hon</w:t>
      </w:r>
      <w:proofErr w:type="spellEnd"/>
      <w:r w:rsidR="00040AA9">
        <w:t xml:space="preserve"> (1758-1823)</w:t>
      </w:r>
    </w:p>
    <w:p w14:paraId="0A5AB88A" w14:textId="35B2C425" w:rsidR="00A31511" w:rsidRPr="00A31511" w:rsidRDefault="00A5365D" w:rsidP="00A31511">
      <w:r>
        <w:t>“The Triumph of Bonaparte” a.k.a. “Peace”</w:t>
      </w:r>
      <w:r w:rsidR="0067441F">
        <w:t>— OGCMA</w:t>
      </w:r>
      <w:r>
        <w:t>Muses2.0146_Prud’hon</w:t>
      </w:r>
      <w:r w:rsidR="00AB4529" w:rsidRPr="00AB4529">
        <w:drawing>
          <wp:anchor distT="0" distB="0" distL="114300" distR="114300" simplePos="0" relativeHeight="251658240" behindDoc="0" locked="0" layoutInCell="1" allowOverlap="1" wp14:anchorId="06A9E75F" wp14:editId="630D332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773805" cy="2120900"/>
            <wp:effectExtent l="0" t="0" r="0" b="0"/>
            <wp:wrapSquare wrapText="bothSides"/>
            <wp:docPr id="14" name="Content Placeholder 13">
              <a:extLst xmlns:a="http://schemas.openxmlformats.org/drawingml/2006/main">
                <a:ext uri="{FF2B5EF4-FFF2-40B4-BE49-F238E27FC236}">
                  <a16:creationId xmlns:a16="http://schemas.microsoft.com/office/drawing/2014/main" id="{81D1AB19-9FEC-BA4F-A74F-3B98EBC86C0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ontent Placeholder 13">
                      <a:extLst>
                        <a:ext uri="{FF2B5EF4-FFF2-40B4-BE49-F238E27FC236}">
                          <a16:creationId xmlns:a16="http://schemas.microsoft.com/office/drawing/2014/main" id="{81D1AB19-9FEC-BA4F-A74F-3B98EBC86C0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805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64D04" w14:textId="587528ED" w:rsidR="00A31511" w:rsidRPr="00A31511" w:rsidRDefault="00A5365D" w:rsidP="00A31511">
      <w:r>
        <w:t>1801</w:t>
      </w:r>
      <w:r w:rsidR="00A31511" w:rsidRPr="00A31511">
        <w:t xml:space="preserve"> </w:t>
      </w:r>
    </w:p>
    <w:p w14:paraId="443B42E6" w14:textId="77777777" w:rsidR="00A5365D" w:rsidRPr="00A5365D" w:rsidRDefault="00A5365D" w:rsidP="00A5365D">
      <w:r w:rsidRPr="00A5365D">
        <w:t>Black chalk with stumping on blue laid paper</w:t>
      </w:r>
    </w:p>
    <w:p w14:paraId="30824F97" w14:textId="2F5E9045" w:rsidR="00A5365D" w:rsidRPr="00A5365D" w:rsidRDefault="00A5365D" w:rsidP="00A5365D">
      <w:r w:rsidRPr="00A5365D">
        <w:t xml:space="preserve">  Art Institute of Chicago, Gift of Dorothy </w:t>
      </w:r>
      <w:proofErr w:type="spellStart"/>
      <w:r w:rsidRPr="00A5365D">
        <w:t>Braude</w:t>
      </w:r>
      <w:proofErr w:type="spellEnd"/>
      <w:r w:rsidRPr="00A5365D">
        <w:t xml:space="preserve"> Edinburg </w:t>
      </w:r>
      <w:r>
        <w:br/>
      </w:r>
      <w:r w:rsidRPr="00A5365D">
        <w:t xml:space="preserve">to the Harry B. and Bessie K. </w:t>
      </w:r>
      <w:proofErr w:type="spellStart"/>
      <w:r w:rsidRPr="00A5365D">
        <w:t>Braude</w:t>
      </w:r>
      <w:proofErr w:type="spellEnd"/>
      <w:r w:rsidRPr="00A5365D">
        <w:t xml:space="preserve"> Memorial Collection, ref. no. 2012.90</w:t>
      </w:r>
    </w:p>
    <w:p w14:paraId="12342C20" w14:textId="77777777" w:rsidR="00A5365D" w:rsidRPr="00A5365D" w:rsidRDefault="00A5365D" w:rsidP="00A5365D">
      <w:r w:rsidRPr="00A5365D">
        <w:t xml:space="preserve">  sketch for painting in Chantilly, Musée Condé</w:t>
      </w:r>
    </w:p>
    <w:p w14:paraId="737C20AA" w14:textId="5BF680AB" w:rsidR="0067441F" w:rsidRDefault="0067441F" w:rsidP="00A31511"/>
    <w:p w14:paraId="1AB300DB" w14:textId="30B66DBD" w:rsidR="0067441F" w:rsidRDefault="0067441F" w:rsidP="00A31511"/>
    <w:p w14:paraId="4D1902F3" w14:textId="77777777" w:rsidR="00AB4529" w:rsidRDefault="0067441F" w:rsidP="0067441F">
      <w:r>
        <w:t>Note:</w:t>
      </w:r>
    </w:p>
    <w:p w14:paraId="26E855DD" w14:textId="395A9E9C" w:rsidR="00000000" w:rsidRPr="00AB4529" w:rsidRDefault="00AB4529" w:rsidP="00AB4529">
      <w:r>
        <w:t xml:space="preserve">The </w:t>
      </w:r>
      <w:r>
        <w:rPr>
          <w:i/>
        </w:rPr>
        <w:t>RMM</w:t>
      </w:r>
      <w:r>
        <w:t xml:space="preserve"> author (</w:t>
      </w:r>
      <w:proofErr w:type="spellStart"/>
      <w:r>
        <w:t>Söffner</w:t>
      </w:r>
      <w:proofErr w:type="spellEnd"/>
      <w:r>
        <w:t>) seems to know the painting in Chantilly</w:t>
      </w:r>
      <w:r w:rsidR="0067441F" w:rsidRPr="0067441F">
        <w:t>.</w:t>
      </w:r>
      <w:r w:rsidR="0067441F" w:rsidRPr="0067441F">
        <w:br/>
        <w:t xml:space="preserve">    </w:t>
      </w:r>
      <w:r>
        <w:t xml:space="preserve">I could find easily a digitized image of the painting, but </w:t>
      </w:r>
      <w:r>
        <w:br/>
        <w:t xml:space="preserve">         found the artist’s sketch at the Chicago Institute of Art on-line </w:t>
      </w:r>
      <w:hyperlink r:id="rId7" w:history="1">
        <w:r w:rsidR="00040AA9" w:rsidRPr="00AB4529">
          <w:rPr>
            <w:rStyle w:val="Hyperlink"/>
          </w:rPr>
          <w:t>https://www.artic.edu/artworks/151457/the-triumph-of-bonaparte</w:t>
        </w:r>
      </w:hyperlink>
    </w:p>
    <w:p w14:paraId="4A76DC07" w14:textId="571E7E15" w:rsidR="0067441F" w:rsidRPr="0067441F" w:rsidRDefault="0067441F" w:rsidP="0067441F">
      <w:r w:rsidRPr="0067441F">
        <w:t xml:space="preserve"> </w:t>
      </w:r>
    </w:p>
    <w:p w14:paraId="36C3A439" w14:textId="182EF5A4" w:rsidR="00A31511" w:rsidRPr="00A31511" w:rsidRDefault="00A31511" w:rsidP="00A31511"/>
    <w:p w14:paraId="244C0C7D" w14:textId="56CDF3E9" w:rsidR="00000000" w:rsidRPr="00AB4529" w:rsidRDefault="0067441F" w:rsidP="00AB4529">
      <w:r>
        <w:t xml:space="preserve">Narrative Gain — </w:t>
      </w:r>
      <w:r w:rsidR="00040AA9" w:rsidRPr="00AB4529">
        <w:t>“Early in the 19</w:t>
      </w:r>
      <w:r w:rsidR="00040AA9" w:rsidRPr="00AB4529">
        <w:rPr>
          <w:vertAlign w:val="superscript"/>
        </w:rPr>
        <w:t>th</w:t>
      </w:r>
      <w:r w:rsidR="00040AA9" w:rsidRPr="00AB4529">
        <w:t xml:space="preserve"> cent., Neoclassicism in particular brought new form and function to </w:t>
      </w:r>
      <w:r w:rsidR="00040AA9" w:rsidRPr="00AB4529">
        <w:t xml:space="preserve">the M[uses], revisiting ancient or early modern formulae and incorporating them in new contexts. … Pierre-Paul </w:t>
      </w:r>
      <w:proofErr w:type="spellStart"/>
      <w:r w:rsidR="00040AA9" w:rsidRPr="00AB4529">
        <w:t>Prud’hon’s</w:t>
      </w:r>
      <w:proofErr w:type="spellEnd"/>
      <w:r w:rsidR="00040AA9" w:rsidRPr="00AB4529">
        <w:t xml:space="preserve"> </w:t>
      </w:r>
      <w:r w:rsidR="00040AA9" w:rsidRPr="00AB4529">
        <w:rPr>
          <w:i/>
          <w:iCs/>
        </w:rPr>
        <w:t>Triumph of Bonaparte, or Peace</w:t>
      </w:r>
      <w:r w:rsidR="00040AA9" w:rsidRPr="00AB4529">
        <w:t xml:space="preserve"> (1801, Chantilly, Musée Condé), where, as on the François Vase, the M[uses] are part of a triumphal procession around a chariot, except that in this case the chariot bears Na</w:t>
      </w:r>
      <w:r w:rsidR="00040AA9" w:rsidRPr="00AB4529">
        <w:t xml:space="preserve">poleon as </w:t>
      </w:r>
      <w:proofErr w:type="spellStart"/>
      <w:r w:rsidR="00040AA9" w:rsidRPr="00AB4529">
        <w:rPr>
          <w:i/>
          <w:iCs/>
        </w:rPr>
        <w:t>mousagetes</w:t>
      </w:r>
      <w:proofErr w:type="spellEnd"/>
      <w:r w:rsidR="00040AA9" w:rsidRPr="00AB4529">
        <w:t xml:space="preserve"> [the Muses’ supervisor].” </w:t>
      </w:r>
      <w:r w:rsidR="00AB4529">
        <w:t xml:space="preserve">— citing Jan </w:t>
      </w:r>
      <w:proofErr w:type="spellStart"/>
      <w:r w:rsidR="00AB4529">
        <w:t>Söffner</w:t>
      </w:r>
      <w:proofErr w:type="spellEnd"/>
      <w:r w:rsidR="00AB4529">
        <w:t xml:space="preserve">, </w:t>
      </w:r>
      <w:proofErr w:type="spellStart"/>
      <w:r w:rsidR="00AB4529">
        <w:t>s.v</w:t>
      </w:r>
      <w:proofErr w:type="spellEnd"/>
      <w:r w:rsidR="00AB4529">
        <w:t xml:space="preserve">. “Muses,” in </w:t>
      </w:r>
      <w:r w:rsidR="00AB4529">
        <w:rPr>
          <w:i/>
        </w:rPr>
        <w:t xml:space="preserve">Brill’s New </w:t>
      </w:r>
      <w:proofErr w:type="spellStart"/>
      <w:r w:rsidR="00AB4529">
        <w:rPr>
          <w:i/>
        </w:rPr>
        <w:t>Pauly</w:t>
      </w:r>
      <w:proofErr w:type="spellEnd"/>
      <w:r w:rsidR="00AB4529">
        <w:rPr>
          <w:i/>
        </w:rPr>
        <w:t xml:space="preserve"> Supplements I- vol. 4: The Reception of Myth and Mythology</w:t>
      </w:r>
      <w:r w:rsidR="00AB4529">
        <w:t>, ed. by Maria Moog-</w:t>
      </w:r>
      <w:proofErr w:type="spellStart"/>
      <w:r w:rsidR="00AB4529">
        <w:t>Grünewald</w:t>
      </w:r>
      <w:proofErr w:type="spellEnd"/>
      <w:r w:rsidR="00AB4529">
        <w:t xml:space="preserve">. Consulted on-line 6 Aug 2020 </w:t>
      </w:r>
      <w:r w:rsidR="00AB4529">
        <w:noBreakHyphen/>
        <w:t xml:space="preserve"> </w:t>
      </w:r>
      <w:hyperlink r:id="rId8" w:history="1">
        <w:r w:rsidR="00AB4529" w:rsidRPr="00AB4529">
          <w:rPr>
            <w:rStyle w:val="Hyperlink"/>
          </w:rPr>
          <w:t>http</w:t>
        </w:r>
      </w:hyperlink>
      <w:hyperlink r:id="rId9" w:history="1">
        <w:r w:rsidR="00AB4529" w:rsidRPr="00AB4529">
          <w:rPr>
            <w:rStyle w:val="Hyperlink"/>
          </w:rPr>
          <w:t>://dx.doi.org/10.1163/2214-8647_bnps4_</w:t>
        </w:r>
      </w:hyperlink>
      <w:hyperlink r:id="rId10" w:history="1">
        <w:r w:rsidR="00AB4529" w:rsidRPr="00AB4529">
          <w:rPr>
            <w:rStyle w:val="Hyperlink"/>
          </w:rPr>
          <w:t>e812670</w:t>
        </w:r>
      </w:hyperlink>
      <w:r w:rsidR="00AB4529">
        <w:t>.</w:t>
      </w:r>
    </w:p>
    <w:p w14:paraId="623268AB" w14:textId="11E5A51D" w:rsidR="0067441F" w:rsidRDefault="005975E0" w:rsidP="0067441F">
      <w:r w:rsidRPr="0067441F">
        <w:t xml:space="preserve"> </w:t>
      </w:r>
    </w:p>
    <w:p w14:paraId="291219EC" w14:textId="4A48B41C" w:rsidR="001E103F" w:rsidRPr="0067441F" w:rsidRDefault="0067441F" w:rsidP="0067441F">
      <w:r>
        <w:t>— RTM</w:t>
      </w:r>
    </w:p>
    <w:p w14:paraId="633CF4C8" w14:textId="77777777" w:rsidR="00751DE6" w:rsidRDefault="00751DE6">
      <w:bookmarkStart w:id="0" w:name="_GoBack"/>
      <w:bookmarkEnd w:id="0"/>
    </w:p>
    <w:sectPr w:rsidR="00751DE6" w:rsidSect="00EE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75A"/>
    <w:multiLevelType w:val="hybridMultilevel"/>
    <w:tmpl w:val="0F688EE8"/>
    <w:lvl w:ilvl="0" w:tplc="E4982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6C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45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27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AAF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29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8C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01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0C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0766A5"/>
    <w:multiLevelType w:val="hybridMultilevel"/>
    <w:tmpl w:val="3F82ACAC"/>
    <w:lvl w:ilvl="0" w:tplc="AEE64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BCD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AB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E5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EC4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2EB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0B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2F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06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8370DB"/>
    <w:multiLevelType w:val="hybridMultilevel"/>
    <w:tmpl w:val="86C0D7B8"/>
    <w:lvl w:ilvl="0" w:tplc="34CA7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4A8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61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A8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01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65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CA8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2A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52F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9426F7"/>
    <w:multiLevelType w:val="hybridMultilevel"/>
    <w:tmpl w:val="1702FC6C"/>
    <w:lvl w:ilvl="0" w:tplc="75640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23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C0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C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CE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6A2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5C5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25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2E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11"/>
    <w:rsid w:val="00026196"/>
    <w:rsid w:val="00040057"/>
    <w:rsid w:val="00040AA9"/>
    <w:rsid w:val="0009067F"/>
    <w:rsid w:val="000A6C55"/>
    <w:rsid w:val="000B06F3"/>
    <w:rsid w:val="000B6C50"/>
    <w:rsid w:val="000F2F11"/>
    <w:rsid w:val="001011F7"/>
    <w:rsid w:val="00114C0F"/>
    <w:rsid w:val="00123B2F"/>
    <w:rsid w:val="00123FF3"/>
    <w:rsid w:val="00163590"/>
    <w:rsid w:val="0016675A"/>
    <w:rsid w:val="00172D05"/>
    <w:rsid w:val="001A1386"/>
    <w:rsid w:val="001C1AE1"/>
    <w:rsid w:val="001D39AE"/>
    <w:rsid w:val="001D6045"/>
    <w:rsid w:val="001E103F"/>
    <w:rsid w:val="001F4658"/>
    <w:rsid w:val="00275ABC"/>
    <w:rsid w:val="002B161B"/>
    <w:rsid w:val="002F60BB"/>
    <w:rsid w:val="003052CC"/>
    <w:rsid w:val="0031286F"/>
    <w:rsid w:val="0033020C"/>
    <w:rsid w:val="003457B2"/>
    <w:rsid w:val="003623D1"/>
    <w:rsid w:val="003B0BF9"/>
    <w:rsid w:val="003B460F"/>
    <w:rsid w:val="003E18AA"/>
    <w:rsid w:val="00441065"/>
    <w:rsid w:val="004A32A9"/>
    <w:rsid w:val="004A70B0"/>
    <w:rsid w:val="004C2EC2"/>
    <w:rsid w:val="004E4525"/>
    <w:rsid w:val="00525FF9"/>
    <w:rsid w:val="005458FD"/>
    <w:rsid w:val="005643B7"/>
    <w:rsid w:val="00571356"/>
    <w:rsid w:val="00595016"/>
    <w:rsid w:val="00597540"/>
    <w:rsid w:val="005975E0"/>
    <w:rsid w:val="005A78A7"/>
    <w:rsid w:val="005B7121"/>
    <w:rsid w:val="005B78F4"/>
    <w:rsid w:val="005C3434"/>
    <w:rsid w:val="005E287B"/>
    <w:rsid w:val="005E3EBB"/>
    <w:rsid w:val="005E5554"/>
    <w:rsid w:val="00650021"/>
    <w:rsid w:val="00656D4A"/>
    <w:rsid w:val="00656E30"/>
    <w:rsid w:val="00661BE8"/>
    <w:rsid w:val="0067441F"/>
    <w:rsid w:val="006A3048"/>
    <w:rsid w:val="006A7405"/>
    <w:rsid w:val="006B0E09"/>
    <w:rsid w:val="006C35FE"/>
    <w:rsid w:val="007136AA"/>
    <w:rsid w:val="00714252"/>
    <w:rsid w:val="0071501D"/>
    <w:rsid w:val="00735F03"/>
    <w:rsid w:val="0074237F"/>
    <w:rsid w:val="00751DE6"/>
    <w:rsid w:val="00756400"/>
    <w:rsid w:val="007724F5"/>
    <w:rsid w:val="00776E61"/>
    <w:rsid w:val="00781192"/>
    <w:rsid w:val="00786703"/>
    <w:rsid w:val="007A0108"/>
    <w:rsid w:val="007B08E7"/>
    <w:rsid w:val="007B545D"/>
    <w:rsid w:val="00805FDC"/>
    <w:rsid w:val="00822618"/>
    <w:rsid w:val="00825C1C"/>
    <w:rsid w:val="00830F95"/>
    <w:rsid w:val="0084020D"/>
    <w:rsid w:val="00856641"/>
    <w:rsid w:val="00881F18"/>
    <w:rsid w:val="008D6F6E"/>
    <w:rsid w:val="00900788"/>
    <w:rsid w:val="0090371F"/>
    <w:rsid w:val="009335BB"/>
    <w:rsid w:val="00935FE6"/>
    <w:rsid w:val="00985652"/>
    <w:rsid w:val="009B1975"/>
    <w:rsid w:val="009F208E"/>
    <w:rsid w:val="00A118EE"/>
    <w:rsid w:val="00A256D5"/>
    <w:rsid w:val="00A31511"/>
    <w:rsid w:val="00A526A1"/>
    <w:rsid w:val="00A52D2B"/>
    <w:rsid w:val="00A5365D"/>
    <w:rsid w:val="00A536E6"/>
    <w:rsid w:val="00A65FF3"/>
    <w:rsid w:val="00A73805"/>
    <w:rsid w:val="00A749E4"/>
    <w:rsid w:val="00A80BCE"/>
    <w:rsid w:val="00AA237A"/>
    <w:rsid w:val="00AA59A5"/>
    <w:rsid w:val="00AB15AD"/>
    <w:rsid w:val="00AB4529"/>
    <w:rsid w:val="00AC040B"/>
    <w:rsid w:val="00AD7594"/>
    <w:rsid w:val="00B20EE5"/>
    <w:rsid w:val="00B26FBD"/>
    <w:rsid w:val="00B36332"/>
    <w:rsid w:val="00B42734"/>
    <w:rsid w:val="00B47FC8"/>
    <w:rsid w:val="00B71D7F"/>
    <w:rsid w:val="00B77671"/>
    <w:rsid w:val="00B804F0"/>
    <w:rsid w:val="00BB166A"/>
    <w:rsid w:val="00BD2B60"/>
    <w:rsid w:val="00BD4DA4"/>
    <w:rsid w:val="00BE181A"/>
    <w:rsid w:val="00BE5AAE"/>
    <w:rsid w:val="00BE6E38"/>
    <w:rsid w:val="00BF0B9C"/>
    <w:rsid w:val="00BF41BF"/>
    <w:rsid w:val="00C00AFE"/>
    <w:rsid w:val="00C36BCD"/>
    <w:rsid w:val="00C55C3F"/>
    <w:rsid w:val="00C57569"/>
    <w:rsid w:val="00C61124"/>
    <w:rsid w:val="00C70C26"/>
    <w:rsid w:val="00C71DCE"/>
    <w:rsid w:val="00C8048B"/>
    <w:rsid w:val="00CA432B"/>
    <w:rsid w:val="00CB0959"/>
    <w:rsid w:val="00CC63FF"/>
    <w:rsid w:val="00CE35EA"/>
    <w:rsid w:val="00D02396"/>
    <w:rsid w:val="00D10A84"/>
    <w:rsid w:val="00D40868"/>
    <w:rsid w:val="00D416E6"/>
    <w:rsid w:val="00D7342D"/>
    <w:rsid w:val="00D834ED"/>
    <w:rsid w:val="00DC4C1C"/>
    <w:rsid w:val="00DF4387"/>
    <w:rsid w:val="00DF7CD4"/>
    <w:rsid w:val="00E574DD"/>
    <w:rsid w:val="00E57F0A"/>
    <w:rsid w:val="00E80D2C"/>
    <w:rsid w:val="00EC0BD6"/>
    <w:rsid w:val="00ED1439"/>
    <w:rsid w:val="00ED56DF"/>
    <w:rsid w:val="00EE09D1"/>
    <w:rsid w:val="00EE28CD"/>
    <w:rsid w:val="00F04F37"/>
    <w:rsid w:val="00F13E89"/>
    <w:rsid w:val="00F24458"/>
    <w:rsid w:val="00F257BA"/>
    <w:rsid w:val="00F44706"/>
    <w:rsid w:val="00F54937"/>
    <w:rsid w:val="00F97CEA"/>
    <w:rsid w:val="00FD0A8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CEAF"/>
  <w15:chartTrackingRefBased/>
  <w15:docId w15:val="{620869F5-780A-9842-B70E-00C6E545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4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4529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45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3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7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592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163/2214-8647_bnps4_e81267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tic.edu/artworks/151457/the-triumph-of-bonapart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x.doi.org/10.1163/2214-8647_bnps4_e8126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163/2214-8647_bnps4_e81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FC13DE-EBF9-0D4C-A533-6E03F49C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4</cp:revision>
  <dcterms:created xsi:type="dcterms:W3CDTF">2020-08-06T14:13:00Z</dcterms:created>
  <dcterms:modified xsi:type="dcterms:W3CDTF">2020-08-06T14:31:00Z</dcterms:modified>
</cp:coreProperties>
</file>