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2BA3" w14:textId="58FA9113" w:rsidR="009F565E" w:rsidRPr="005F2290" w:rsidRDefault="005F2290">
      <w:r w:rsidRPr="005F2290">
        <w:t xml:space="preserve">Glöckner, Andreas. 2001. Grove Music Online, </w:t>
      </w:r>
      <w:proofErr w:type="spellStart"/>
      <w:r w:rsidRPr="005F2290">
        <w:t>s.v.</w:t>
      </w:r>
      <w:proofErr w:type="spellEnd"/>
      <w:r w:rsidRPr="005F2290">
        <w:t xml:space="preserve"> “Hoffmann, Melchior”. </w:t>
      </w:r>
      <w:hyperlink r:id="rId4" w:history="1">
        <w:r w:rsidRPr="005F2290">
          <w:rPr>
            <w:rStyle w:val="Hyperlink"/>
            <w:bdr w:val="none" w:sz="0" w:space="0" w:color="auto" w:frame="1"/>
            <w:shd w:val="clear" w:color="auto" w:fill="FFFFFF"/>
          </w:rPr>
          <w:t>https://doi.org/10.1093/gmo/9781561592630.article.13159</w:t>
        </w:r>
      </w:hyperlink>
    </w:p>
    <w:p w14:paraId="527A1AFA" w14:textId="77777777" w:rsidR="005F2290" w:rsidRPr="005F2290" w:rsidRDefault="005F2290"/>
    <w:p w14:paraId="43D339BF" w14:textId="77777777" w:rsidR="005F2290" w:rsidRPr="005F2290" w:rsidRDefault="005F2290"/>
    <w:p w14:paraId="71512D12" w14:textId="56C5D4EA" w:rsidR="005F2290" w:rsidRDefault="005F2290" w:rsidP="005F2290">
      <w:pPr>
        <w:pStyle w:val="NormalWeb"/>
        <w:spacing w:before="0" w:beforeAutospacing="0"/>
        <w:rPr>
          <w:rFonts w:ascii="Garamond" w:hAnsi="Garamond"/>
          <w:color w:val="330000"/>
        </w:rPr>
      </w:pPr>
      <w:r w:rsidRPr="005F2290">
        <w:rPr>
          <w:rFonts w:ascii="Garamond" w:hAnsi="Garamond"/>
          <w:color w:val="330000"/>
        </w:rPr>
        <w:t>Melchior Hoffmann, </w:t>
      </w:r>
      <w:proofErr w:type="spellStart"/>
      <w:r w:rsidRPr="005F2290">
        <w:rPr>
          <w:rStyle w:val="Emphasis"/>
          <w:rFonts w:ascii="Garamond" w:eastAsiaTheme="majorEastAsia" w:hAnsi="Garamond"/>
          <w:color w:val="330000"/>
        </w:rPr>
        <w:t>Acontius</w:t>
      </w:r>
      <w:proofErr w:type="spellEnd"/>
      <w:r w:rsidRPr="005F2290">
        <w:rPr>
          <w:rStyle w:val="Emphasis"/>
          <w:rFonts w:ascii="Garamond" w:eastAsiaTheme="majorEastAsia" w:hAnsi="Garamond"/>
          <w:color w:val="330000"/>
        </w:rPr>
        <w:t xml:space="preserve"> und </w:t>
      </w:r>
      <w:proofErr w:type="spellStart"/>
      <w:r w:rsidRPr="005F2290">
        <w:rPr>
          <w:rStyle w:val="Emphasis"/>
          <w:rFonts w:ascii="Garamond" w:eastAsiaTheme="majorEastAsia" w:hAnsi="Garamond"/>
          <w:color w:val="330000"/>
        </w:rPr>
        <w:t>Cydippe</w:t>
      </w:r>
      <w:proofErr w:type="spellEnd"/>
      <w:r w:rsidRPr="005F2290">
        <w:rPr>
          <w:rFonts w:ascii="Garamond" w:hAnsi="Garamond"/>
          <w:color w:val="330000"/>
        </w:rPr>
        <w:t>, opera, first performed 1709, Leipzig</w:t>
      </w:r>
      <w:r w:rsidR="00402C58">
        <w:rPr>
          <w:rFonts w:ascii="Garamond" w:hAnsi="Garamond"/>
          <w:color w:val="330000"/>
        </w:rPr>
        <w:t>; music is lost.</w:t>
      </w:r>
    </w:p>
    <w:p w14:paraId="7370A945" w14:textId="56A244A9" w:rsidR="00402C58" w:rsidRPr="00402C58" w:rsidRDefault="00402C58" w:rsidP="005F2290">
      <w:pPr>
        <w:pStyle w:val="NormalWeb"/>
        <w:spacing w:before="0" w:beforeAutospacing="0"/>
        <w:rPr>
          <w:rFonts w:ascii="Garamond" w:hAnsi="Garamond"/>
          <w:color w:val="330000"/>
        </w:rPr>
      </w:pPr>
      <w:r>
        <w:rPr>
          <w:rFonts w:ascii="Garamond" w:hAnsi="Garamond"/>
          <w:color w:val="330000"/>
        </w:rPr>
        <w:t>Hoffmann</w:t>
      </w:r>
      <w:r w:rsidR="004444F7">
        <w:rPr>
          <w:rFonts w:ascii="Garamond" w:hAnsi="Garamond"/>
          <w:color w:val="330000"/>
        </w:rPr>
        <w:t>, who composed much sacred music that has survived,</w:t>
      </w:r>
      <w:r>
        <w:rPr>
          <w:rFonts w:ascii="Garamond" w:hAnsi="Garamond"/>
          <w:color w:val="330000"/>
        </w:rPr>
        <w:t xml:space="preserve"> also composed operas titled </w:t>
      </w:r>
      <w:r>
        <w:rPr>
          <w:rFonts w:ascii="Garamond" w:hAnsi="Garamond"/>
          <w:i/>
          <w:iCs/>
          <w:color w:val="330000"/>
        </w:rPr>
        <w:t xml:space="preserve">Die </w:t>
      </w:r>
      <w:proofErr w:type="spellStart"/>
      <w:r>
        <w:rPr>
          <w:rFonts w:ascii="Garamond" w:hAnsi="Garamond"/>
          <w:i/>
          <w:iCs/>
          <w:color w:val="330000"/>
        </w:rPr>
        <w:t>amazonische</w:t>
      </w:r>
      <w:proofErr w:type="spellEnd"/>
      <w:r>
        <w:rPr>
          <w:rFonts w:ascii="Garamond" w:hAnsi="Garamond"/>
          <w:i/>
          <w:iCs/>
          <w:color w:val="330000"/>
        </w:rPr>
        <w:t xml:space="preserve"> Königin Orithya</w:t>
      </w:r>
      <w:r>
        <w:rPr>
          <w:rFonts w:ascii="Garamond" w:hAnsi="Garamond"/>
          <w:color w:val="330000"/>
        </w:rPr>
        <w:t xml:space="preserve"> (1713) and </w:t>
      </w:r>
      <w:r>
        <w:rPr>
          <w:rFonts w:ascii="Garamond" w:hAnsi="Garamond"/>
          <w:i/>
          <w:iCs/>
          <w:color w:val="330000"/>
        </w:rPr>
        <w:t>Rhea Sylvia</w:t>
      </w:r>
      <w:r>
        <w:rPr>
          <w:rFonts w:ascii="Garamond" w:hAnsi="Garamond"/>
          <w:color w:val="330000"/>
        </w:rPr>
        <w:t xml:space="preserve"> (1714). </w:t>
      </w:r>
    </w:p>
    <w:p w14:paraId="523AF75C" w14:textId="77777777" w:rsidR="005F2290" w:rsidRPr="005F2290" w:rsidRDefault="005F2290" w:rsidP="005F2290">
      <w:pPr>
        <w:pStyle w:val="NormalWeb"/>
        <w:spacing w:before="0" w:beforeAutospacing="0"/>
        <w:rPr>
          <w:rFonts w:ascii="Garamond" w:hAnsi="Garamond"/>
          <w:color w:val="330000"/>
        </w:rPr>
      </w:pPr>
      <w:r w:rsidRPr="005F2290">
        <w:rPr>
          <w:rFonts w:ascii="Garamond" w:hAnsi="Garamond"/>
          <w:color w:val="330000"/>
        </w:rPr>
        <w:t>Grove 1980, 8:627</w:t>
      </w:r>
    </w:p>
    <w:p w14:paraId="4C54163B" w14:textId="77777777" w:rsidR="005F2290" w:rsidRDefault="005F2290"/>
    <w:sectPr w:rsidR="005F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90"/>
    <w:rsid w:val="00402C58"/>
    <w:rsid w:val="0043213E"/>
    <w:rsid w:val="004444F7"/>
    <w:rsid w:val="00466995"/>
    <w:rsid w:val="005F2290"/>
    <w:rsid w:val="00837975"/>
    <w:rsid w:val="009F565E"/>
    <w:rsid w:val="00C175C0"/>
    <w:rsid w:val="00C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13D39"/>
  <w15:chartTrackingRefBased/>
  <w15:docId w15:val="{F9B766D9-0B6E-1D4A-AB5C-BA5496B6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2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2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2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2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2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2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2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2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2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2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2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2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2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2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2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2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2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22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F2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93/gmo/9781561592630.article.1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2</cp:revision>
  <dcterms:created xsi:type="dcterms:W3CDTF">2025-08-28T15:59:00Z</dcterms:created>
  <dcterms:modified xsi:type="dcterms:W3CDTF">2025-08-28T16:38:00Z</dcterms:modified>
</cp:coreProperties>
</file>